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E3E" w:rsidRDefault="006A1E3E" w:rsidP="006A1E3E">
      <w:pPr>
        <w:jc w:val="center"/>
        <w:rPr>
          <w:b/>
        </w:rPr>
      </w:pPr>
      <w:r>
        <w:rPr>
          <w:b/>
        </w:rPr>
        <w:t>ÖRNEK VAAZ</w:t>
      </w:r>
    </w:p>
    <w:p w:rsidR="00FF28B0" w:rsidRPr="00FF28B0" w:rsidRDefault="00FF28B0" w:rsidP="00FF28B0">
      <w:pPr>
        <w:jc w:val="center"/>
        <w:rPr>
          <w:b/>
          <w:bCs w:val="0"/>
        </w:rPr>
      </w:pPr>
      <w:r w:rsidRPr="00FF28B0">
        <w:rPr>
          <w:bCs w:val="0"/>
        </w:rPr>
        <w:t>(</w:t>
      </w:r>
      <w:proofErr w:type="spellStart"/>
      <w:r w:rsidRPr="00FF28B0">
        <w:rPr>
          <w:bCs w:val="0"/>
        </w:rPr>
        <w:t>H.İbrahim</w:t>
      </w:r>
      <w:proofErr w:type="spellEnd"/>
      <w:r w:rsidRPr="00FF28B0">
        <w:rPr>
          <w:bCs w:val="0"/>
        </w:rPr>
        <w:t xml:space="preserve"> İNAK Tepebaşı İlçe Vaizi)</w:t>
      </w:r>
    </w:p>
    <w:p w:rsidR="00EB2F0A" w:rsidRDefault="001C57EA" w:rsidP="006A1E3E">
      <w:pPr>
        <w:jc w:val="center"/>
        <w:rPr>
          <w:b/>
        </w:rPr>
      </w:pPr>
      <w:r w:rsidRPr="001C57EA">
        <w:rPr>
          <w:b/>
        </w:rPr>
        <w:t>İSLAM’DA İFFET, HAYÂ VE TESETTÜR</w:t>
      </w:r>
    </w:p>
    <w:p w:rsidR="006F6578" w:rsidRDefault="006F6578" w:rsidP="006A1E3E">
      <w:pPr>
        <w:jc w:val="both"/>
      </w:pPr>
      <w:r w:rsidRPr="006F6578">
        <w:rPr>
          <w:b/>
        </w:rPr>
        <w:t>İFFET:</w:t>
      </w:r>
      <w:r>
        <w:rPr>
          <w:b/>
        </w:rPr>
        <w:t xml:space="preserve"> </w:t>
      </w:r>
      <w:r>
        <w:t>H</w:t>
      </w:r>
      <w:r w:rsidR="00726AB0" w:rsidRPr="00726AB0">
        <w:t>aramdan uzak durmak, helal ve güzel olmayan söz ve davranışlardan sakınmaktır</w:t>
      </w:r>
      <w:r w:rsidR="00726AB0">
        <w:t xml:space="preserve">. </w:t>
      </w:r>
      <w:r w:rsidRPr="006F6578">
        <w:rPr>
          <w:b/>
        </w:rPr>
        <w:t>HAYÂ:</w:t>
      </w:r>
      <w:r w:rsidR="005E2414" w:rsidRPr="005E2414">
        <w:t xml:space="preserve"> </w:t>
      </w:r>
      <w:r>
        <w:t>Sözlükte u</w:t>
      </w:r>
      <w:r w:rsidR="005E2414" w:rsidRPr="005E2414">
        <w:t>tanma, çekinme, âr, edep, namus, Allah korkusuyla günahtan kaçınma gibi anlamlara gelen hayâ kelimesi, bir ahlâk</w:t>
      </w:r>
      <w:r>
        <w:t xml:space="preserve"> terimi olarak</w:t>
      </w:r>
      <w:r w:rsidR="005E2414" w:rsidRPr="005E2414">
        <w:t xml:space="preserve"> nefsin çirkin davranışlardan rahatsız olup onları terk etmesi,  kötü bir işin yapılmasından veya iyi bir işin terk edilmesinden dolayı kişinin yüzünü kızartan sıkıntı hâli gibi farklı şekillerde tanımlanmaktadır.</w:t>
      </w:r>
      <w:r w:rsidR="00726AB0">
        <w:t xml:space="preserve"> </w:t>
      </w:r>
    </w:p>
    <w:p w:rsidR="005E2414" w:rsidRDefault="00726AB0" w:rsidP="006A1E3E">
      <w:pPr>
        <w:jc w:val="both"/>
      </w:pPr>
      <w:r>
        <w:t>Bu şekilde iffet, hayâ ve edep yakın veya eş anlamlı olarak kullanılmaktadır.</w:t>
      </w:r>
      <w:r w:rsidR="00A1179B">
        <w:t xml:space="preserve"> </w:t>
      </w:r>
      <w:r w:rsidR="00A1179B" w:rsidRPr="00A1179B">
        <w:t>Kur’an ve Sünnetin kişinin her yönüyle iffetli ve hayâlı olmasını emir ve tavsiye eden prensipleri, halkın kolayca anlayabilmesi için, Türk tasavvuf geleneğinde ‘eline</w:t>
      </w:r>
      <w:r w:rsidR="00A1179B">
        <w:t>-</w:t>
      </w:r>
      <w:r w:rsidR="00A1179B" w:rsidRPr="00A1179B">
        <w:t>diline</w:t>
      </w:r>
      <w:r w:rsidR="00A1179B">
        <w:t>-</w:t>
      </w:r>
      <w:r w:rsidR="00A1179B" w:rsidRPr="00A1179B">
        <w:t>beline sahip olma’ ifadesiyle formüle edilmiştir.</w:t>
      </w:r>
    </w:p>
    <w:p w:rsidR="00B7232E" w:rsidRDefault="00002B08" w:rsidP="006A1E3E">
      <w:pPr>
        <w:jc w:val="both"/>
      </w:pPr>
      <w:r>
        <w:t>H</w:t>
      </w:r>
      <w:r w:rsidR="00B7232E">
        <w:t>ayâyı; a) Allah’a karşı hayâ,</w:t>
      </w:r>
    </w:p>
    <w:p w:rsidR="00B7232E" w:rsidRDefault="00B7232E" w:rsidP="006A1E3E">
      <w:pPr>
        <w:jc w:val="both"/>
      </w:pPr>
      <w:r>
        <w:t xml:space="preserve">b) İnsanlara karşı hayâ, </w:t>
      </w:r>
    </w:p>
    <w:p w:rsidR="00002B08" w:rsidRDefault="00B7232E" w:rsidP="006A1E3E">
      <w:pPr>
        <w:jc w:val="both"/>
      </w:pPr>
      <w:r>
        <w:t>c) Kişinin kendine karşı hayâsı olmak üzere üç kısma ayıra</w:t>
      </w:r>
      <w:r w:rsidR="00002B08">
        <w:t>biliriz</w:t>
      </w:r>
      <w:r w:rsidR="00294091">
        <w:t>.</w:t>
      </w:r>
    </w:p>
    <w:p w:rsidR="00C54F18" w:rsidRPr="00FB6417" w:rsidRDefault="00B7232E" w:rsidP="006A1E3E">
      <w:pPr>
        <w:jc w:val="both"/>
        <w:rPr>
          <w:sz w:val="28"/>
          <w:szCs w:val="28"/>
        </w:rPr>
      </w:pPr>
      <w:r>
        <w:t>Allah’a karşı hayâ, O’nun emir ve yasaklarına uymakla olur.</w:t>
      </w:r>
      <w:r w:rsidR="00C54F18">
        <w:t xml:space="preserve"> </w:t>
      </w:r>
      <w:r w:rsidR="00C54F18" w:rsidRPr="00C54F18">
        <w:t>Hayâ ile iman, hayâ ile eylem arasında var olan ilişkiler, temelde insanın Allah’tan hayâ etmesi gerektiği noktasında birleşmektedir. Hayâ duygusunun esası, kısaca Allah’tan hayâ etmektir denebilir. Allah’tan hayâ etmek, O’nun emirlerine karşı gelmekten, yasaklarına uymamaktan kaçınmak şeklinde dışa yansır. Bu yans</w:t>
      </w:r>
      <w:r w:rsidR="00E156CC">
        <w:t>ımanın temelinde</w:t>
      </w:r>
      <w:r w:rsidR="00C54F18" w:rsidRPr="00C54F18">
        <w:t xml:space="preserve"> kulun Allah’ın istemediği bir iş ve hâl üzere bulunmaktan uzak durması vardır. Bu da kişinin kendini kontrol etmesi, davranışlarını </w:t>
      </w:r>
      <w:r w:rsidR="00C54F18" w:rsidRPr="00FB6417">
        <w:t xml:space="preserve">değerlendirmeye tabi tutması ve </w:t>
      </w:r>
      <w:r w:rsidR="00C54F18" w:rsidRPr="00FB6417">
        <w:rPr>
          <w:sz w:val="28"/>
          <w:szCs w:val="28"/>
          <w:rtl/>
          <w:lang w:bidi="ar-EG"/>
        </w:rPr>
        <w:t>وَهُوَ مَعَكُمْ أَيْنَ مَا كُنْتُمْ وَاللّٰهُ بِمَا تَعْمَلُونَ بَصِيرٌ</w:t>
      </w:r>
    </w:p>
    <w:p w:rsidR="00C54F18" w:rsidRPr="00FB6417" w:rsidRDefault="00C54F18" w:rsidP="006A1E3E">
      <w:pPr>
        <w:jc w:val="both"/>
      </w:pPr>
      <w:r w:rsidRPr="00FB6417">
        <w:rPr>
          <w:iCs/>
        </w:rPr>
        <w:t xml:space="preserve">“Nerede olsanız, o sizinle beraberdir. Allah, bütün yaptıklarınızı hakkıyla görendir.” </w:t>
      </w:r>
      <w:r w:rsidRPr="00FB6417">
        <w:t>(</w:t>
      </w:r>
      <w:proofErr w:type="spellStart"/>
      <w:r w:rsidRPr="00FB6417">
        <w:t>Hadîd</w:t>
      </w:r>
      <w:proofErr w:type="spellEnd"/>
      <w:r w:rsidRPr="00FB6417">
        <w:t>, 57/4) ayetini iyi özümsemesi ile mümkün olabilir.</w:t>
      </w:r>
    </w:p>
    <w:p w:rsidR="00B7232E" w:rsidRDefault="00B7232E" w:rsidP="006A1E3E">
      <w:pPr>
        <w:jc w:val="both"/>
      </w:pPr>
      <w:r>
        <w:t xml:space="preserve">İnsanlara karşı hayâ, onlara eziyet etmemek ve yanlarında çirkin işler yapmaktan ve çirkin sözler söylemekten kaçınmakla olur. </w:t>
      </w:r>
    </w:p>
    <w:p w:rsidR="00B7232E" w:rsidRDefault="00B7232E" w:rsidP="006A1E3E">
      <w:pPr>
        <w:jc w:val="both"/>
      </w:pPr>
      <w:r>
        <w:t xml:space="preserve">Kişinin kendine karşı hayâsı ise edepli olması demektir.  </w:t>
      </w:r>
    </w:p>
    <w:p w:rsidR="00120485" w:rsidRPr="00B7232E" w:rsidRDefault="00B7232E" w:rsidP="006A1E3E">
      <w:pPr>
        <w:jc w:val="both"/>
        <w:rPr>
          <w:bCs w:val="0"/>
        </w:rPr>
      </w:pPr>
      <w:r w:rsidRPr="00B7232E">
        <w:rPr>
          <w:bCs w:val="0"/>
        </w:rPr>
        <w:t xml:space="preserve">Kur’an’da üç ayette hayâ kelimesinin türevleri geçmektedir. </w:t>
      </w:r>
      <w:proofErr w:type="spellStart"/>
      <w:r w:rsidRPr="00B7232E">
        <w:rPr>
          <w:bCs w:val="0"/>
        </w:rPr>
        <w:t>Kasas</w:t>
      </w:r>
      <w:proofErr w:type="spellEnd"/>
      <w:r w:rsidRPr="00B7232E">
        <w:rPr>
          <w:bCs w:val="0"/>
        </w:rPr>
        <w:t xml:space="preserve"> sûresinde Hz. </w:t>
      </w:r>
      <w:proofErr w:type="spellStart"/>
      <w:r w:rsidRPr="00B7232E">
        <w:rPr>
          <w:bCs w:val="0"/>
        </w:rPr>
        <w:t>Şuayb’ın</w:t>
      </w:r>
      <w:proofErr w:type="spellEnd"/>
      <w:r w:rsidRPr="00B7232E">
        <w:rPr>
          <w:bCs w:val="0"/>
        </w:rPr>
        <w:t xml:space="preserve"> kızlarından birinin Hz. Musa ile utanarak konuştuğu, </w:t>
      </w:r>
      <w:proofErr w:type="spellStart"/>
      <w:r w:rsidR="0057708B">
        <w:rPr>
          <w:bCs w:val="0"/>
        </w:rPr>
        <w:t>Ahzâb</w:t>
      </w:r>
      <w:proofErr w:type="spellEnd"/>
      <w:r w:rsidR="0057708B">
        <w:rPr>
          <w:bCs w:val="0"/>
        </w:rPr>
        <w:t xml:space="preserve"> sûresinde de bazı m</w:t>
      </w:r>
      <w:r w:rsidRPr="00B7232E">
        <w:rPr>
          <w:bCs w:val="0"/>
        </w:rPr>
        <w:t>üslümanların Hz. Peygamber</w:t>
      </w:r>
      <w:r>
        <w:rPr>
          <w:bCs w:val="0"/>
        </w:rPr>
        <w:t>’</w:t>
      </w:r>
      <w:r w:rsidRPr="00B7232E">
        <w:rPr>
          <w:bCs w:val="0"/>
        </w:rPr>
        <w:t>i uygun olmayan zamanlarda rahatsız e</w:t>
      </w:r>
      <w:r w:rsidR="00002B08">
        <w:rPr>
          <w:bCs w:val="0"/>
        </w:rPr>
        <w:t>ttikleri, fakat Peygamberimizin</w:t>
      </w:r>
      <w:r w:rsidR="00002B08" w:rsidRPr="00B7232E">
        <w:rPr>
          <w:bCs w:val="0"/>
        </w:rPr>
        <w:t xml:space="preserve"> hayâsından</w:t>
      </w:r>
      <w:r w:rsidRPr="00B7232E">
        <w:rPr>
          <w:bCs w:val="0"/>
        </w:rPr>
        <w:t xml:space="preserve"> dolayı bu rahatsızlığı açığa vurmadığı, ancak Allah’ın gerçeği bildirmekten hayâ etmeyeceği belirtilmek</w:t>
      </w:r>
      <w:r w:rsidR="00E156CC">
        <w:rPr>
          <w:bCs w:val="0"/>
        </w:rPr>
        <w:t>tedir. Bakara suresi 26. a</w:t>
      </w:r>
      <w:r w:rsidR="0057708B">
        <w:rPr>
          <w:bCs w:val="0"/>
        </w:rPr>
        <w:t>yette şöyle buyurulur:</w:t>
      </w:r>
    </w:p>
    <w:p w:rsidR="00120485" w:rsidRPr="00777A1F" w:rsidRDefault="00120485" w:rsidP="006A1E3E">
      <w:pPr>
        <w:jc w:val="both"/>
        <w:rPr>
          <w:sz w:val="28"/>
          <w:szCs w:val="28"/>
        </w:rPr>
      </w:pPr>
      <w:r w:rsidRPr="00777A1F">
        <w:rPr>
          <w:sz w:val="28"/>
          <w:szCs w:val="28"/>
          <w:rtl/>
        </w:rPr>
        <w:t>إِنَّ اللَّهَ لاَ يَسْتَحْيِي أَن يَضْرِبَ مَثَلاً مَّا بَعُوضَةً فَمَا فَوْقَهَا فَأَمَّا الَّذِينَ آمَنُواْ فَيَعْلَمُونَ أَنَّهُ الْحَقُّ مِن رَّبِّهِمْ وَأَمَّا الَّذِينَ كَفَرُواْ فَيَقُولُونَ مَاذَا أَرَادَ اللَّهُ بِهَـذَا مَثَلاً يُضِلُّ بِهِ كَثِيراً وَيَهْدِي بِهِ كَثِيراً وَمَا يُضِلُّ بِهِ إِلاَّ الْفَاسِقِينَ</w:t>
      </w:r>
    </w:p>
    <w:p w:rsidR="00120485" w:rsidRPr="00777A1F" w:rsidRDefault="00120485" w:rsidP="006A1E3E">
      <w:pPr>
        <w:jc w:val="both"/>
        <w:rPr>
          <w:sz w:val="28"/>
          <w:szCs w:val="28"/>
        </w:rPr>
      </w:pPr>
      <w:r w:rsidRPr="00777A1F">
        <w:t>“Allah bir sivrisineği, ondan daha da ötesi bir varlığı örnek olarak vermekten çekinmez. İman edenler onun, Rablerinden (gelen) bir gerçek olduğunu bilirler. Küfre saplananlar ise “Allah örnek olarak bununla neyi kastetmiştir?” derler. (Allah) onunla birçoklarını saptırır, birçoklarını da doğru yola iletir. Onunla ancak fasıkları saptırır.”</w:t>
      </w:r>
    </w:p>
    <w:p w:rsidR="00AA455B" w:rsidRDefault="00120485" w:rsidP="006A1E3E">
      <w:pPr>
        <w:jc w:val="both"/>
      </w:pPr>
      <w:r>
        <w:lastRenderedPageBreak/>
        <w:t xml:space="preserve">Bu ayette </w:t>
      </w:r>
      <w:r w:rsidR="00AA455B" w:rsidRPr="00AA455B">
        <w:t xml:space="preserve">“Allah bir sivrisineği, ondan daha da ötesi bir varlığı örnek olarak vermekten çekinmez. ...”  buyurularak hak ve hakikati anlatırken </w:t>
      </w:r>
      <w:r w:rsidRPr="00AA455B">
        <w:t>hayâ</w:t>
      </w:r>
      <w:r w:rsidR="00AA455B" w:rsidRPr="00AA455B">
        <w:t xml:space="preserve"> endişesi ile gerçekleri söylemekten geri kalınmayacağı vurgulanmaktadır.</w:t>
      </w:r>
    </w:p>
    <w:p w:rsidR="00AA455B" w:rsidRDefault="00E156CC" w:rsidP="006A1E3E">
      <w:pPr>
        <w:jc w:val="both"/>
      </w:pPr>
      <w:r>
        <w:t>Hayâ duygusu</w:t>
      </w:r>
      <w:r w:rsidR="00FB6417" w:rsidRPr="00FB6417">
        <w:t xml:space="preserve"> gerçeği söylemek</w:t>
      </w:r>
      <w:r w:rsidR="00FB6417">
        <w:t xml:space="preserve">ten, bir alacağını istemekten, </w:t>
      </w:r>
      <w:proofErr w:type="spellStart"/>
      <w:r w:rsidR="00FB6417">
        <w:t>d</w:t>
      </w:r>
      <w:r w:rsidR="00FF28B0">
        <w:t>î</w:t>
      </w:r>
      <w:r w:rsidR="00FB6417" w:rsidRPr="00FB6417">
        <w:t>nî</w:t>
      </w:r>
      <w:proofErr w:type="spellEnd"/>
      <w:r w:rsidR="00FB6417" w:rsidRPr="00FB6417">
        <w:t xml:space="preserve"> ve ahlâkî konularda insanları bilgilendirmekten (emr-i </w:t>
      </w:r>
      <w:proofErr w:type="spellStart"/>
      <w:r w:rsidR="00FB6417" w:rsidRPr="00FB6417">
        <w:t>bi’l-ma’rûf</w:t>
      </w:r>
      <w:proofErr w:type="spellEnd"/>
      <w:r w:rsidR="00FB6417" w:rsidRPr="00FB6417">
        <w:t xml:space="preserve"> </w:t>
      </w:r>
      <w:proofErr w:type="spellStart"/>
      <w:r w:rsidR="00FB6417" w:rsidRPr="00FB6417">
        <w:t>nehy</w:t>
      </w:r>
      <w:proofErr w:type="spellEnd"/>
      <w:r w:rsidR="00FB6417" w:rsidRPr="00FB6417">
        <w:t xml:space="preserve">-i </w:t>
      </w:r>
      <w:proofErr w:type="spellStart"/>
      <w:r w:rsidR="00FB6417" w:rsidRPr="00FB6417">
        <w:t>ani’l-münker</w:t>
      </w:r>
      <w:proofErr w:type="spellEnd"/>
      <w:r w:rsidR="00FB6417" w:rsidRPr="00FB6417">
        <w:t xml:space="preserve">), ilim öğrenmekten, </w:t>
      </w:r>
      <w:r w:rsidR="00FF28B0" w:rsidRPr="00FB6417">
        <w:t>meşru</w:t>
      </w:r>
      <w:r w:rsidR="00FB6417" w:rsidRPr="00FB6417">
        <w:t xml:space="preserve"> olduğu sürece beğenilmeyen bir iş de olsa çalışmaktan kişiyi alıkoymamalıdır. Dinimizin teşvik ettiği hayâ duygusu ile belirtilen hâllerin bir bağlantısı yoktur. Bunlar, hayânın değil; pısırıklık, çekingenlik, tembellik ve ihmalin bir göstergesidir.</w:t>
      </w:r>
    </w:p>
    <w:p w:rsidR="00AA455B" w:rsidRPr="00FB6417" w:rsidRDefault="00287530" w:rsidP="006A1E3E">
      <w:pPr>
        <w:jc w:val="both"/>
      </w:pPr>
      <w:r w:rsidRPr="00FB6417">
        <w:t>Hz. Peygamber (</w:t>
      </w:r>
      <w:proofErr w:type="spellStart"/>
      <w:r w:rsidRPr="00FB6417">
        <w:t>s.a.s</w:t>
      </w:r>
      <w:proofErr w:type="spellEnd"/>
      <w:r w:rsidRPr="00FB6417">
        <w:t>.)</w:t>
      </w:r>
      <w:r w:rsidR="0057708B" w:rsidRPr="00FB6417">
        <w:t xml:space="preserve"> hayâ ile iman arasında önemli bir ilişki bulunduğuna dikkat çekmekte ve hayâyı imanın bir şubesi olarak nitelendirmektedir:</w:t>
      </w:r>
      <w:r w:rsidR="004C26C2" w:rsidRPr="00FB6417">
        <w:t xml:space="preserve"> </w:t>
      </w:r>
    </w:p>
    <w:p w:rsidR="00AA455B" w:rsidRPr="00AA455B" w:rsidRDefault="00AA455B" w:rsidP="006A1E3E">
      <w:pPr>
        <w:jc w:val="both"/>
        <w:rPr>
          <w:sz w:val="28"/>
          <w:szCs w:val="28"/>
        </w:rPr>
      </w:pPr>
      <w:r w:rsidRPr="00AA455B">
        <w:rPr>
          <w:sz w:val="28"/>
          <w:szCs w:val="28"/>
          <w:rtl/>
        </w:rPr>
        <w:t xml:space="preserve">وعن أبي هُريرة رضي اللَّه عنه ، أنَّ رسول اللَّه صَلّى اللهُ عَلَيْهِ وسَلَّم قال : « الإيمَانُ بِضْع وسبْعُونَ ، أوْ بِضْعُ وَسِتُّونَ شُعْبةً ، فَأَفْضَلُها قوْلُ لا إله إلاَّ اللَّه ، وَأدْنَاها إمَاطةُ الأَذَى عنَ الطَّرِيقِ ، والحياءُ شُعْبَةٌ مِنَ الإيمَانِ </w:t>
      </w:r>
    </w:p>
    <w:p w:rsidR="00AA455B" w:rsidRPr="00AA455B" w:rsidRDefault="00AA455B" w:rsidP="006A1E3E">
      <w:pPr>
        <w:jc w:val="both"/>
      </w:pPr>
      <w:r w:rsidRPr="00AA455B">
        <w:t xml:space="preserve">Ebû </w:t>
      </w:r>
      <w:proofErr w:type="spellStart"/>
      <w:r w:rsidRPr="00AA455B">
        <w:t>Hüreyre</w:t>
      </w:r>
      <w:r w:rsidR="00E156CC">
        <w:t>’den</w:t>
      </w:r>
      <w:proofErr w:type="spellEnd"/>
      <w:r w:rsidRPr="00AA455B">
        <w:t xml:space="preserve"> (</w:t>
      </w:r>
      <w:proofErr w:type="spellStart"/>
      <w:r w:rsidRPr="00AA455B">
        <w:t>r.a</w:t>
      </w:r>
      <w:proofErr w:type="spellEnd"/>
      <w:r w:rsidRPr="00AA455B">
        <w:t xml:space="preserve">.) rivayet edildiğine göre </w:t>
      </w:r>
      <w:r w:rsidR="00FF28B0" w:rsidRPr="00AA455B">
        <w:t>Rasûlüllah</w:t>
      </w:r>
      <w:r w:rsidRPr="00AA455B">
        <w:t xml:space="preserve"> (</w:t>
      </w:r>
      <w:proofErr w:type="spellStart"/>
      <w:r w:rsidRPr="00AA455B">
        <w:t>s.a.v</w:t>
      </w:r>
      <w:proofErr w:type="spellEnd"/>
      <w:r w:rsidRPr="00AA455B">
        <w:t>.) şöyle buyurdu:</w:t>
      </w:r>
      <w:r>
        <w:t xml:space="preserve"> </w:t>
      </w:r>
      <w:r w:rsidRPr="00AA455B">
        <w:t>“İman yetmiş (veya altmış) kadar daldan ibarettir. Bunların en yükseği lâ ilâhe illallah demek, en aşağısı da insana zarar veren şeyleri yoldan kaldırmaktır. Utanmak da imanın dallarından biridir</w:t>
      </w:r>
      <w:r w:rsidR="00E156CC">
        <w:t>”</w:t>
      </w:r>
      <w:r w:rsidRPr="00AA455B">
        <w:t>.</w:t>
      </w:r>
      <w:r w:rsidRPr="00AA455B">
        <w:rPr>
          <w:vertAlign w:val="superscript"/>
        </w:rPr>
        <w:footnoteReference w:id="1"/>
      </w:r>
    </w:p>
    <w:p w:rsidR="00120485" w:rsidRPr="00120485" w:rsidRDefault="00120485" w:rsidP="006A1E3E">
      <w:pPr>
        <w:jc w:val="both"/>
      </w:pPr>
      <w:r w:rsidRPr="00120485">
        <w:t xml:space="preserve">“İbn </w:t>
      </w:r>
      <w:proofErr w:type="spellStart"/>
      <w:r w:rsidRPr="00120485">
        <w:t>Mes'ud</w:t>
      </w:r>
      <w:proofErr w:type="spellEnd"/>
      <w:r w:rsidRPr="00120485">
        <w:t xml:space="preserve"> (</w:t>
      </w:r>
      <w:proofErr w:type="spellStart"/>
      <w:r w:rsidRPr="00120485">
        <w:t>radıyallâhu</w:t>
      </w:r>
      <w:proofErr w:type="spellEnd"/>
      <w:r w:rsidRPr="00120485">
        <w:t xml:space="preserve"> </w:t>
      </w:r>
      <w:proofErr w:type="spellStart"/>
      <w:r w:rsidRPr="00120485">
        <w:t>anh</w:t>
      </w:r>
      <w:proofErr w:type="spellEnd"/>
      <w:r w:rsidRPr="00120485">
        <w:t>) anlatıyor: "</w:t>
      </w:r>
      <w:r w:rsidR="00E156CC" w:rsidRPr="00120485">
        <w:t>Rasûlüllah</w:t>
      </w:r>
      <w:r w:rsidR="00E156CC">
        <w:t xml:space="preserve"> (aleyhissalâtü</w:t>
      </w:r>
      <w:r w:rsidRPr="00120485">
        <w:t xml:space="preserve"> vesselâm): "Allah'tan hakkıyla hayâ edin!" buyurdular. Biz: "Ey Allah'ın </w:t>
      </w:r>
      <w:r w:rsidR="00E156CC" w:rsidRPr="00120485">
        <w:t>Rasûlü</w:t>
      </w:r>
      <w:r w:rsidRPr="00120485">
        <w:t xml:space="preserve">, elhamdülillah, biz Allah'tan hayâ </w:t>
      </w:r>
      <w:r w:rsidR="00287530">
        <w:t>ediyoruz" dedik. Ancak O</w:t>
      </w:r>
      <w:r w:rsidRPr="00120485">
        <w:t xml:space="preserve"> şu açıklamayı yaptı: "Söylemek istediğim bu (sizin anladığınız hayâ) değil. Allah'tan hakkıyla hayâ etmek, başı ve onun taşıdıklarını, batnı ve onun </w:t>
      </w:r>
      <w:r w:rsidR="00E156CC" w:rsidRPr="00120485">
        <w:t>ihtiva</w:t>
      </w:r>
      <w:r w:rsidRPr="00120485">
        <w:t xml:space="preserve"> ettiklerini </w:t>
      </w:r>
      <w:r w:rsidR="00E156CC" w:rsidRPr="00120485">
        <w:t>muhafaza</w:t>
      </w:r>
      <w:r w:rsidRPr="00120485">
        <w:t xml:space="preserve"> etmen, ölümü</w:t>
      </w:r>
      <w:r w:rsidR="00287530">
        <w:t xml:space="preserve"> ve toprakta çürümeyi hatırlamakt</w:t>
      </w:r>
      <w:r w:rsidRPr="00120485">
        <w:t xml:space="preserve">ır. Kim </w:t>
      </w:r>
      <w:r w:rsidR="00287530" w:rsidRPr="00120485">
        <w:t>ahireti</w:t>
      </w:r>
      <w:r w:rsidRPr="00120485">
        <w:t xml:space="preserve"> dilerse dünya hayatının </w:t>
      </w:r>
      <w:proofErr w:type="spellStart"/>
      <w:r w:rsidRPr="00120485">
        <w:t>zinetini</w:t>
      </w:r>
      <w:proofErr w:type="spellEnd"/>
      <w:r w:rsidRPr="00120485">
        <w:t xml:space="preserve"> terk</w:t>
      </w:r>
      <w:r>
        <w:t xml:space="preserve"> </w:t>
      </w:r>
      <w:r w:rsidRPr="00120485">
        <w:t>etmeli</w:t>
      </w:r>
      <w:r>
        <w:t xml:space="preserve"> ve</w:t>
      </w:r>
      <w:r w:rsidRPr="00120485">
        <w:t xml:space="preserve"> </w:t>
      </w:r>
      <w:r w:rsidR="00287530" w:rsidRPr="00120485">
        <w:t>ahireti</w:t>
      </w:r>
      <w:r w:rsidRPr="00120485">
        <w:t xml:space="preserve"> bu hayata tercih etmelidir. Kim bu söylenenleri yerine getirirse Allah'tan hakkıyla hayâ etmiş olur.”  </w:t>
      </w:r>
    </w:p>
    <w:p w:rsidR="00AA455B" w:rsidRDefault="00120485" w:rsidP="006A1E3E">
      <w:pPr>
        <w:jc w:val="both"/>
      </w:pPr>
      <w:r w:rsidRPr="00120485">
        <w:t xml:space="preserve">“Ebû </w:t>
      </w:r>
      <w:proofErr w:type="spellStart"/>
      <w:r w:rsidRPr="00120485">
        <w:t>Saîdi'l-Hudrî</w:t>
      </w:r>
      <w:proofErr w:type="spellEnd"/>
      <w:r w:rsidRPr="00120485">
        <w:t xml:space="preserve"> (</w:t>
      </w:r>
      <w:proofErr w:type="spellStart"/>
      <w:r w:rsidRPr="00120485">
        <w:t>radıyallâhu</w:t>
      </w:r>
      <w:proofErr w:type="spellEnd"/>
      <w:r w:rsidRPr="00120485">
        <w:t xml:space="preserve"> </w:t>
      </w:r>
      <w:proofErr w:type="spellStart"/>
      <w:r w:rsidRPr="00120485">
        <w:t>anh</w:t>
      </w:r>
      <w:proofErr w:type="spellEnd"/>
      <w:r w:rsidRPr="00120485">
        <w:t>) anlatıyor: "</w:t>
      </w:r>
      <w:r w:rsidR="00E156CC" w:rsidRPr="00120485">
        <w:t>Rasûlüllah</w:t>
      </w:r>
      <w:r w:rsidRPr="00120485">
        <w:t xml:space="preserve"> (aleyhissalâtu vesselâm) çadırdaki bâkire kızdan daha çok hayâ sahibi idi. Hoşlanmadığı bir şey görmüşse biz bunu yüzünden hemen anlardık.”</w:t>
      </w:r>
    </w:p>
    <w:p w:rsidR="00120485" w:rsidRPr="00120485" w:rsidRDefault="00120485" w:rsidP="006A1E3E">
      <w:pPr>
        <w:jc w:val="both"/>
      </w:pPr>
      <w:r w:rsidRPr="00120485">
        <w:t>“</w:t>
      </w:r>
      <w:proofErr w:type="spellStart"/>
      <w:r w:rsidRPr="00120485">
        <w:t>Zeyd</w:t>
      </w:r>
      <w:proofErr w:type="spellEnd"/>
      <w:r w:rsidRPr="00120485">
        <w:t xml:space="preserve"> İbn Talha İbn </w:t>
      </w:r>
      <w:proofErr w:type="spellStart"/>
      <w:r w:rsidRPr="00120485">
        <w:t>Rükâne</w:t>
      </w:r>
      <w:proofErr w:type="spellEnd"/>
      <w:r w:rsidRPr="00120485">
        <w:t xml:space="preserve"> (</w:t>
      </w:r>
      <w:proofErr w:type="spellStart"/>
      <w:r w:rsidRPr="00120485">
        <w:t>radıyallâhu</w:t>
      </w:r>
      <w:proofErr w:type="spellEnd"/>
      <w:r w:rsidRPr="00120485">
        <w:t xml:space="preserve"> </w:t>
      </w:r>
      <w:proofErr w:type="spellStart"/>
      <w:r w:rsidRPr="00120485">
        <w:t>anh</w:t>
      </w:r>
      <w:proofErr w:type="spellEnd"/>
      <w:r w:rsidRPr="00120485">
        <w:t>) anlatıyor: "</w:t>
      </w:r>
      <w:r w:rsidR="00E156CC" w:rsidRPr="00120485">
        <w:t>Rasûlüllah</w:t>
      </w:r>
      <w:r w:rsidRPr="00120485">
        <w:t xml:space="preserve"> (aleyhissalâtu vesselâm) buyurdular ki: "Her bir dinin kendine has bir ahlâkı vardır. İslâm'ın ahlâkı hayâdır"</w:t>
      </w:r>
      <w:r w:rsidR="00FF28B0">
        <w:t>.</w:t>
      </w:r>
      <w:r w:rsidRPr="00120485">
        <w:t xml:space="preserve"> </w:t>
      </w:r>
    </w:p>
    <w:p w:rsidR="00AA455B" w:rsidRDefault="00120485" w:rsidP="006A1E3E">
      <w:pPr>
        <w:jc w:val="both"/>
      </w:pPr>
      <w:r w:rsidRPr="00120485">
        <w:t>“Hz. Enes (</w:t>
      </w:r>
      <w:proofErr w:type="spellStart"/>
      <w:r w:rsidRPr="00120485">
        <w:t>radıyallâhu</w:t>
      </w:r>
      <w:proofErr w:type="spellEnd"/>
      <w:r w:rsidRPr="00120485">
        <w:t xml:space="preserve"> </w:t>
      </w:r>
      <w:proofErr w:type="spellStart"/>
      <w:r w:rsidRPr="00120485">
        <w:t>anh</w:t>
      </w:r>
      <w:proofErr w:type="spellEnd"/>
      <w:r w:rsidRPr="00120485">
        <w:t>) anlatıyor: "</w:t>
      </w:r>
      <w:r w:rsidR="00E156CC" w:rsidRPr="00120485">
        <w:t>Rasûlüllah</w:t>
      </w:r>
      <w:r w:rsidR="006F6578">
        <w:t xml:space="preserve"> (aleyhissalâtü</w:t>
      </w:r>
      <w:r w:rsidRPr="00120485">
        <w:t xml:space="preserve"> vesselâm) buyurdular ki: "</w:t>
      </w:r>
      <w:proofErr w:type="spellStart"/>
      <w:r w:rsidRPr="00120485">
        <w:t>Edebsizlik</w:t>
      </w:r>
      <w:proofErr w:type="spellEnd"/>
      <w:r w:rsidRPr="00120485">
        <w:t xml:space="preserve"> ve çirkin söz girdiği şeyi çirkinleştirir. Hayâ ise girdiği şeyi güzelleştirir."</w:t>
      </w:r>
    </w:p>
    <w:p w:rsidR="00120485" w:rsidRDefault="00120485" w:rsidP="006A1E3E">
      <w:pPr>
        <w:jc w:val="both"/>
      </w:pPr>
      <w:r w:rsidRPr="00120485">
        <w:t>“</w:t>
      </w:r>
      <w:proofErr w:type="spellStart"/>
      <w:r w:rsidRPr="00120485">
        <w:t>Sehl</w:t>
      </w:r>
      <w:proofErr w:type="spellEnd"/>
      <w:r w:rsidRPr="00120485">
        <w:t xml:space="preserve"> </w:t>
      </w:r>
      <w:proofErr w:type="spellStart"/>
      <w:r w:rsidRPr="00120485">
        <w:t>İbni</w:t>
      </w:r>
      <w:proofErr w:type="spellEnd"/>
      <w:r w:rsidRPr="00120485">
        <w:t xml:space="preserve"> </w:t>
      </w:r>
      <w:proofErr w:type="spellStart"/>
      <w:r w:rsidRPr="00120485">
        <w:t>Sa'd</w:t>
      </w:r>
      <w:proofErr w:type="spellEnd"/>
      <w:r w:rsidRPr="00120485">
        <w:t xml:space="preserve"> </w:t>
      </w:r>
      <w:proofErr w:type="spellStart"/>
      <w:r w:rsidRPr="00120485">
        <w:t>radıyallahu</w:t>
      </w:r>
      <w:proofErr w:type="spellEnd"/>
      <w:r w:rsidRPr="00120485">
        <w:t xml:space="preserve"> </w:t>
      </w:r>
      <w:proofErr w:type="spellStart"/>
      <w:r w:rsidRPr="00120485">
        <w:t>anh'den</w:t>
      </w:r>
      <w:proofErr w:type="spellEnd"/>
      <w:r w:rsidRPr="00120485">
        <w:t xml:space="preserve"> rivayet edildiğine göre </w:t>
      </w:r>
      <w:r w:rsidR="0069241A" w:rsidRPr="00120485">
        <w:t>Rasûlüllah</w:t>
      </w:r>
      <w:r w:rsidRPr="00120485">
        <w:t xml:space="preserve"> </w:t>
      </w:r>
      <w:proofErr w:type="spellStart"/>
      <w:r w:rsidRPr="00120485">
        <w:t>sallallahu</w:t>
      </w:r>
      <w:proofErr w:type="spellEnd"/>
      <w:r w:rsidRPr="00120485">
        <w:t xml:space="preserve"> aleyhi ve </w:t>
      </w:r>
      <w:proofErr w:type="spellStart"/>
      <w:r w:rsidRPr="00120485">
        <w:t>sellem</w:t>
      </w:r>
      <w:proofErr w:type="spellEnd"/>
      <w:r w:rsidRPr="00120485">
        <w:t xml:space="preserve"> şöyle buyurdu: "Kim bana iki çenesi arasındaki (dili) ile iki budu arasındaki (üreme) organını koruma sözü verirse, b</w:t>
      </w:r>
      <w:r w:rsidR="008E4F57">
        <w:t>en de ona cennet sözü veririm”.</w:t>
      </w:r>
    </w:p>
    <w:p w:rsidR="008E4F57" w:rsidRPr="008E4F57" w:rsidRDefault="008E4F57" w:rsidP="006A1E3E">
      <w:pPr>
        <w:jc w:val="both"/>
      </w:pPr>
      <w:r w:rsidRPr="008E4F57">
        <w:t>Fazla hayâlı davranmaması konusunda kardeşine öğüt veren Ensar’dan bir adama Hz. Peygamber (</w:t>
      </w:r>
      <w:proofErr w:type="spellStart"/>
      <w:r w:rsidRPr="008E4F57">
        <w:t>s.a.s</w:t>
      </w:r>
      <w:proofErr w:type="spellEnd"/>
      <w:r w:rsidRPr="008E4F57">
        <w:t>.) şöyle buyurmuştur:</w:t>
      </w:r>
    </w:p>
    <w:p w:rsidR="008E4F57" w:rsidRPr="008E4F57" w:rsidRDefault="008E4F57" w:rsidP="006A1E3E">
      <w:pPr>
        <w:jc w:val="both"/>
      </w:pPr>
      <w:r w:rsidRPr="008E4F57">
        <w:rPr>
          <w:b/>
          <w:sz w:val="28"/>
          <w:szCs w:val="28"/>
          <w:rtl/>
          <w:lang w:bidi="ar-EG"/>
        </w:rPr>
        <w:t>دَعْهُ  فَإِنَّ الْحَيَاءَ مِنَ الْإِيمَانِ</w:t>
      </w:r>
      <w:r w:rsidRPr="008E4F57">
        <w:rPr>
          <w:sz w:val="28"/>
          <w:szCs w:val="28"/>
        </w:rPr>
        <w:t xml:space="preserve"> </w:t>
      </w:r>
      <w:r w:rsidRPr="008E4F57">
        <w:t xml:space="preserve">  “Bırak onu. Çünkü hayâ imandandır.”</w:t>
      </w:r>
      <w:r w:rsidRPr="008E4F57">
        <w:rPr>
          <w:vertAlign w:val="superscript"/>
        </w:rPr>
        <w:footnoteReference w:id="2"/>
      </w:r>
      <w:r w:rsidRPr="008E4F57">
        <w:t xml:space="preserve">  </w:t>
      </w:r>
    </w:p>
    <w:p w:rsidR="008E4F57" w:rsidRPr="008E4F57" w:rsidRDefault="008E4F57" w:rsidP="006A1E3E">
      <w:pPr>
        <w:jc w:val="both"/>
        <w:rPr>
          <w:sz w:val="28"/>
          <w:szCs w:val="28"/>
        </w:rPr>
      </w:pPr>
      <w:r w:rsidRPr="008E4F57">
        <w:t>Hz. Peygamber</w:t>
      </w:r>
      <w:r w:rsidR="00287530">
        <w:t>’</w:t>
      </w:r>
      <w:r w:rsidRPr="008E4F57">
        <w:t>in</w:t>
      </w:r>
    </w:p>
    <w:p w:rsidR="008E4F57" w:rsidRPr="008E4F57" w:rsidRDefault="008E4F57" w:rsidP="006A1E3E">
      <w:pPr>
        <w:jc w:val="both"/>
      </w:pPr>
      <w:r w:rsidRPr="008E4F57">
        <w:rPr>
          <w:sz w:val="28"/>
          <w:szCs w:val="28"/>
          <w:rtl/>
          <w:lang w:bidi="ar-EG"/>
        </w:rPr>
        <w:lastRenderedPageBreak/>
        <w:t>إِنَّ مِمَّا أَدْرَكَ النَّاسُ مِنْ كَلَامِ النُّبُوَّةِ الْأُولٰى إِذَا لَمْ تَسْتَحِ فَاصْنَعْ مَا شِئْتَ</w:t>
      </w:r>
    </w:p>
    <w:p w:rsidR="008E4F57" w:rsidRPr="008E4F57" w:rsidRDefault="008E4F57" w:rsidP="006A1E3E">
      <w:pPr>
        <w:jc w:val="both"/>
      </w:pPr>
      <w:r w:rsidRPr="008E4F57">
        <w:rPr>
          <w:iCs/>
        </w:rPr>
        <w:t>“Utanmadıktan sonra dilediğini yap sözü, insanların ilk peygamberden itibaren işittiği sözlerdendir”</w:t>
      </w:r>
      <w:r w:rsidRPr="008E4F57">
        <w:rPr>
          <w:vertAlign w:val="superscript"/>
        </w:rPr>
        <w:footnoteReference w:id="3"/>
      </w:r>
      <w:r w:rsidRPr="008E4F57">
        <w:t xml:space="preserve"> buyruğu, hayâ duygusunu yitirmiş kişilerin kötülükleri kolayca yapabileceğine işaret etmenin yanı sıra, edep ve hayânın ilâhî dinlerin ortak kabullerinden biri olduğunu göstermektedir. </w:t>
      </w:r>
    </w:p>
    <w:p w:rsidR="00C54F18" w:rsidRDefault="00C54F18" w:rsidP="006A1E3E">
      <w:pPr>
        <w:jc w:val="both"/>
      </w:pPr>
      <w:r w:rsidRPr="00C54F18">
        <w:t xml:space="preserve">Yine Hz. Peygamber’in </w:t>
      </w:r>
      <w:r w:rsidRPr="00C54F18">
        <w:rPr>
          <w:b/>
          <w:sz w:val="28"/>
          <w:szCs w:val="28"/>
          <w:rtl/>
          <w:lang w:bidi="ar-EG"/>
        </w:rPr>
        <w:t>اَلْحَيَاءُ لاَ يَأْتِي إِلاَّ بِخَيْرٍ</w:t>
      </w:r>
      <w:r w:rsidRPr="00C54F18">
        <w:t xml:space="preserve">  “Hayâ ancak hayır getirir”</w:t>
      </w:r>
      <w:r w:rsidRPr="00C54F18">
        <w:rPr>
          <w:vertAlign w:val="superscript"/>
        </w:rPr>
        <w:footnoteReference w:id="4"/>
      </w:r>
      <w:r w:rsidRPr="00C54F18">
        <w:t xml:space="preserve"> ve </w:t>
      </w:r>
      <w:r w:rsidRPr="00C54F18">
        <w:rPr>
          <w:b/>
          <w:sz w:val="28"/>
          <w:szCs w:val="28"/>
          <w:rtl/>
          <w:lang w:bidi="ar-EG"/>
        </w:rPr>
        <w:t>اَلْحَيَاءُ خَيْرٌ كُلُّهُ</w:t>
      </w:r>
      <w:r w:rsidRPr="00C54F18">
        <w:t xml:space="preserve"> “Hayânın hepsi hayırdır”</w:t>
      </w:r>
      <w:r w:rsidRPr="00C54F18">
        <w:rPr>
          <w:vertAlign w:val="superscript"/>
        </w:rPr>
        <w:footnoteReference w:id="5"/>
      </w:r>
      <w:r w:rsidRPr="00C54F18">
        <w:t xml:space="preserve"> buyurması ise hayânın iyilik </w:t>
      </w:r>
      <w:r>
        <w:t>ve hayra sevk etmenin yanı sıra</w:t>
      </w:r>
      <w:r w:rsidRPr="00C54F18">
        <w:t xml:space="preserve"> başlı başına bir hayır olduğunu göstermektedir. </w:t>
      </w:r>
    </w:p>
    <w:p w:rsidR="00FB6417" w:rsidRPr="00FB6417" w:rsidRDefault="00FB6417" w:rsidP="006A1E3E">
      <w:pPr>
        <w:jc w:val="both"/>
        <w:rPr>
          <w:rtl/>
        </w:rPr>
      </w:pPr>
      <w:r w:rsidRPr="00FB6417">
        <w:t>Peygamberimiz, aynı fazilete sahip olmasından dolayı Hz. Osman’a özel bir değer vermiş; kendisini ziyarete gelen Hz. Ebû Bekir ve Hz. Ömer’i rahat bir vaziyette karşıladığı halde Hz. Osman geldiğinde hemen toparlanmış</w:t>
      </w:r>
      <w:r w:rsidR="00E156CC">
        <w:t>,</w:t>
      </w:r>
      <w:r w:rsidRPr="00FB6417">
        <w:t xml:space="preserve"> bunun sebebi sorulduğunda ise;  </w:t>
      </w:r>
      <w:r w:rsidRPr="00FB6417">
        <w:rPr>
          <w:rtl/>
        </w:rPr>
        <w:t xml:space="preserve"> </w:t>
      </w:r>
    </w:p>
    <w:p w:rsidR="00FB6417" w:rsidRPr="00E156CC" w:rsidRDefault="00FB6417" w:rsidP="006A1E3E">
      <w:pPr>
        <w:jc w:val="both"/>
      </w:pPr>
      <w:r w:rsidRPr="00FB6417">
        <w:rPr>
          <w:b/>
          <w:sz w:val="28"/>
          <w:szCs w:val="28"/>
          <w:rtl/>
          <w:lang w:bidi="ar-EG"/>
        </w:rPr>
        <w:t>أَلَا اَسْتَح۪ي مِمَّنْ يَسْتَح۪ي مَنْهُ الْمَلاَئِكَةُ</w:t>
      </w:r>
      <w:r w:rsidRPr="00FB6417">
        <w:rPr>
          <w:sz w:val="28"/>
          <w:szCs w:val="28"/>
        </w:rPr>
        <w:t xml:space="preserve">  </w:t>
      </w:r>
      <w:r w:rsidRPr="00E156CC">
        <w:t>“Meleklerin bile hayâ ettiği kişiden hayâ etmeyeyim mi?”</w:t>
      </w:r>
      <w:r w:rsidRPr="00E156CC">
        <w:rPr>
          <w:vertAlign w:val="superscript"/>
        </w:rPr>
        <w:footnoteReference w:id="6"/>
      </w:r>
      <w:r w:rsidRPr="00E156CC">
        <w:t xml:space="preserve"> diyerek cevap vermiştir.</w:t>
      </w:r>
    </w:p>
    <w:p w:rsidR="00120485" w:rsidRDefault="00120485" w:rsidP="006A1E3E">
      <w:pPr>
        <w:jc w:val="both"/>
      </w:pPr>
      <w:r w:rsidRPr="00C54F18">
        <w:t>Milli şairimiz Mehmet Akif Ersoy ne güzel söylemiştir</w:t>
      </w:r>
      <w:r>
        <w:t>:</w:t>
      </w:r>
    </w:p>
    <w:p w:rsidR="00120485" w:rsidRDefault="00120485" w:rsidP="006A1E3E">
      <w:pPr>
        <w:jc w:val="both"/>
      </w:pPr>
      <w:r>
        <w:t>“Hayâ sıyrılmış inmiş, öyle yüzsüzlük ki her yerde;</w:t>
      </w:r>
    </w:p>
    <w:p w:rsidR="00120485" w:rsidRDefault="00120485" w:rsidP="006A1E3E">
      <w:pPr>
        <w:jc w:val="both"/>
      </w:pPr>
      <w:r>
        <w:t>Ne çirkin yüzler örtermiş, meğer o incecik perde.”</w:t>
      </w:r>
    </w:p>
    <w:p w:rsidR="00002B08" w:rsidRDefault="00002B08" w:rsidP="006A1E3E">
      <w:pPr>
        <w:jc w:val="both"/>
      </w:pPr>
      <w:r>
        <w:t>Yine bazı hikmetli sözlerde şu güzel ifadeler vardır:</w:t>
      </w:r>
    </w:p>
    <w:p w:rsidR="005E2414" w:rsidRDefault="005E2414" w:rsidP="006A1E3E">
      <w:pPr>
        <w:jc w:val="both"/>
      </w:pPr>
      <w:r>
        <w:t>Edep ehli</w:t>
      </w:r>
      <w:r w:rsidRPr="006B795A">
        <w:t xml:space="preserve"> </w:t>
      </w:r>
      <w:r>
        <w:t>ilimden hali olmaz</w:t>
      </w:r>
    </w:p>
    <w:p w:rsidR="005E2414" w:rsidRDefault="005E2414" w:rsidP="006A1E3E">
      <w:pPr>
        <w:jc w:val="both"/>
      </w:pPr>
      <w:r>
        <w:t xml:space="preserve">Edepsiz ilim öğrenen </w:t>
      </w:r>
      <w:proofErr w:type="gramStart"/>
      <w:r>
        <w:t>alim</w:t>
      </w:r>
      <w:proofErr w:type="gramEnd"/>
      <w:r>
        <w:t xml:space="preserve"> olmaz</w:t>
      </w:r>
    </w:p>
    <w:p w:rsidR="005E2414" w:rsidRDefault="005E2414" w:rsidP="006A1E3E">
      <w:pPr>
        <w:jc w:val="both"/>
      </w:pPr>
      <w:r>
        <w:t>Edep iledir kemal-i âdem</w:t>
      </w:r>
    </w:p>
    <w:p w:rsidR="005E2414" w:rsidRDefault="005E2414" w:rsidP="006A1E3E">
      <w:pPr>
        <w:jc w:val="both"/>
      </w:pPr>
      <w:r>
        <w:t>Edep iledir nizam-ı âlem</w:t>
      </w:r>
    </w:p>
    <w:p w:rsidR="005E2414" w:rsidRDefault="00002B08" w:rsidP="006A1E3E">
      <w:pPr>
        <w:jc w:val="both"/>
      </w:pPr>
      <w:r>
        <w:t>Yani haddini bilen ve ölçülü olan kimse cahil kalmaz, bilgilenmeye çalışır.</w:t>
      </w:r>
    </w:p>
    <w:p w:rsidR="00002B08" w:rsidRDefault="00002B08" w:rsidP="006A1E3E">
      <w:pPr>
        <w:jc w:val="both"/>
      </w:pPr>
      <w:r>
        <w:t xml:space="preserve">Fakat edep olmadan bilgi sahibi olan da gerçek </w:t>
      </w:r>
      <w:r w:rsidR="00287530">
        <w:t>anlamda bilgili değildir, bilginin hakkını vermiyor, s</w:t>
      </w:r>
      <w:r>
        <w:t>adece bilgi taşıyıcılığı yap</w:t>
      </w:r>
      <w:r w:rsidR="00287530">
        <w:t>ıyor de</w:t>
      </w:r>
      <w:r>
        <w:t>m</w:t>
      </w:r>
      <w:r w:rsidR="00287530">
        <w:t>e</w:t>
      </w:r>
      <w:r>
        <w:t>kt</w:t>
      </w:r>
      <w:r w:rsidR="00287530">
        <w:t>i</w:t>
      </w:r>
      <w:r>
        <w:t>r.</w:t>
      </w:r>
    </w:p>
    <w:p w:rsidR="00002B08" w:rsidRDefault="00002B08" w:rsidP="006A1E3E">
      <w:pPr>
        <w:jc w:val="both"/>
      </w:pPr>
      <w:r>
        <w:t>İnsanın olgunluğu ölçülü olmasıyladır.</w:t>
      </w:r>
    </w:p>
    <w:p w:rsidR="00002B08" w:rsidRDefault="00515CEE" w:rsidP="006A1E3E">
      <w:pPr>
        <w:jc w:val="both"/>
      </w:pPr>
      <w:r>
        <w:t>Âlemin</w:t>
      </w:r>
      <w:r w:rsidR="00002B08">
        <w:t xml:space="preserve"> düzgün işleyişi de edeple yani her şeyin </w:t>
      </w:r>
      <w:r>
        <w:t>sınırı aşmamasıyladır.</w:t>
      </w:r>
    </w:p>
    <w:p w:rsidR="005E2414" w:rsidRDefault="005E2414" w:rsidP="006A1E3E">
      <w:pPr>
        <w:jc w:val="both"/>
      </w:pPr>
      <w:r>
        <w:t xml:space="preserve">Edep bir </w:t>
      </w:r>
      <w:proofErr w:type="spellStart"/>
      <w:r>
        <w:t>tac</w:t>
      </w:r>
      <w:proofErr w:type="spellEnd"/>
      <w:r>
        <w:t xml:space="preserve"> imiş nur-i </w:t>
      </w:r>
      <w:proofErr w:type="spellStart"/>
      <w:r>
        <w:t>hüdadan</w:t>
      </w:r>
      <w:proofErr w:type="spellEnd"/>
    </w:p>
    <w:p w:rsidR="005E2414" w:rsidRDefault="005E2414" w:rsidP="006A1E3E">
      <w:pPr>
        <w:jc w:val="both"/>
      </w:pPr>
      <w:r>
        <w:t>Giy ol tacı emin ol her beladan</w:t>
      </w:r>
    </w:p>
    <w:p w:rsidR="005E2414" w:rsidRDefault="00515CEE" w:rsidP="006A1E3E">
      <w:pPr>
        <w:jc w:val="both"/>
      </w:pPr>
      <w:r>
        <w:t>Bu beyitte de edebin Allah’ın bir ikramı olduğu, kişi edepli olursa birçok sıkıntıdan uzak olacağı vurgulanır.</w:t>
      </w:r>
    </w:p>
    <w:p w:rsidR="005E2414" w:rsidRDefault="005E2414" w:rsidP="006A1E3E">
      <w:pPr>
        <w:jc w:val="both"/>
      </w:pPr>
      <w:r>
        <w:t>Girdim ilim meclislerine eyledim ilim talep</w:t>
      </w:r>
    </w:p>
    <w:p w:rsidR="005E2414" w:rsidRDefault="005E2414" w:rsidP="006A1E3E">
      <w:pPr>
        <w:jc w:val="both"/>
      </w:pPr>
      <w:r>
        <w:t xml:space="preserve">Dediler ilim sonra gelir illa edep, illa edep </w:t>
      </w:r>
    </w:p>
    <w:p w:rsidR="005E2414" w:rsidRDefault="008D5E76" w:rsidP="006A1E3E">
      <w:pPr>
        <w:jc w:val="both"/>
      </w:pPr>
      <w:r>
        <w:lastRenderedPageBreak/>
        <w:t xml:space="preserve">Son beyitte ise bilgiden önce güzel davranış gerektiği, önce usul sonra </w:t>
      </w:r>
      <w:r w:rsidR="005B3EEA">
        <w:t>vusul</w:t>
      </w:r>
      <w:r>
        <w:t xml:space="preserve">; yani önce yöntemin bilinmesi sonra da hedefe gidilmesi gerektiği anlatılmıştır. </w:t>
      </w:r>
    </w:p>
    <w:p w:rsidR="00ED22C1" w:rsidRDefault="003040B1" w:rsidP="006A1E3E">
      <w:pPr>
        <w:jc w:val="both"/>
      </w:pPr>
      <w:r w:rsidRPr="006F6578">
        <w:rPr>
          <w:b/>
        </w:rPr>
        <w:t>TESETTÜR</w:t>
      </w:r>
      <w:r w:rsidR="00AB4252" w:rsidRPr="006F6578">
        <w:rPr>
          <w:b/>
        </w:rPr>
        <w:t>:</w:t>
      </w:r>
      <w:r w:rsidR="00AB4252">
        <w:t xml:space="preserve"> Örtünmek anlamındadır. İnsanın örtünmesi gereken yerlerini kalın, bol ve sade bir şekilde örtmesi demektir. </w:t>
      </w:r>
      <w:r w:rsidR="00A30880">
        <w:t>Kur’an-ı Kerim’de konu ile ilgili ayetler şöyledir:</w:t>
      </w:r>
      <w:r w:rsidR="005A1367">
        <w:t xml:space="preserve"> Araf suresinde;</w:t>
      </w:r>
    </w:p>
    <w:p w:rsidR="00BE7E15" w:rsidRDefault="00BE7E15" w:rsidP="006A1E3E">
      <w:pPr>
        <w:jc w:val="both"/>
      </w:pPr>
      <w:r>
        <w:t xml:space="preserve">19.  Ey </w:t>
      </w:r>
      <w:r w:rsidR="005A1367">
        <w:t>Âdem</w:t>
      </w:r>
      <w:r>
        <w:t>, sen ve eşin cennete yerleşin. Dilediğiniz yerden yiyin, fakat şu ağaca yaklaşmayın. Yoksa zalimlerden olursunuz.</w:t>
      </w:r>
    </w:p>
    <w:p w:rsidR="00BE7E15" w:rsidRDefault="00BE7E15" w:rsidP="006A1E3E">
      <w:pPr>
        <w:jc w:val="both"/>
      </w:pPr>
      <w:r>
        <w:t>20. Şeytan, örtülü olan avret yerlerini kendilerine göstermek için ikisine de gizlice fısıldadı ve şöyle dedi:</w:t>
      </w:r>
      <w:r w:rsidR="005A1367">
        <w:t xml:space="preserve"> </w:t>
      </w:r>
      <w:r>
        <w:t xml:space="preserve">Rabbiniz, bu ağacı yalnızca ikinizin de melek olmamanız veya ölümsüz olmamanız için yasakladı. </w:t>
      </w:r>
    </w:p>
    <w:p w:rsidR="00BE7E15" w:rsidRDefault="00BE7E15" w:rsidP="006A1E3E">
      <w:pPr>
        <w:jc w:val="both"/>
      </w:pPr>
      <w:r>
        <w:t>21. Ben sizin, iyiliğinizi isteyen, size öğüt verenlerdenim, diye onlara yemin etti.</w:t>
      </w:r>
    </w:p>
    <w:p w:rsidR="00BE7E15" w:rsidRDefault="00BE7E15" w:rsidP="006A1E3E">
      <w:pPr>
        <w:jc w:val="both"/>
      </w:pPr>
      <w:r>
        <w:t>22. Böylece onları hile ile aldattı. Ağacın meyvesinden tattıklarında, avret yerleri kendilerine göründü ve oralarını cennet yapraklarıyla örtmeye başladılar. Rableri, o ikisine:</w:t>
      </w:r>
      <w:r w:rsidR="005A1367">
        <w:t xml:space="preserve"> </w:t>
      </w:r>
      <w:r>
        <w:t>Size bu ağacı yasaklamadım mı, şeytan sizin apaçık düşmanınızdır demedim mi? diye seslendi.</w:t>
      </w:r>
    </w:p>
    <w:p w:rsidR="00BE7E15" w:rsidRDefault="00BE7E15" w:rsidP="006A1E3E">
      <w:pPr>
        <w:jc w:val="both"/>
      </w:pPr>
      <w:r>
        <w:t>23. Rabbimiz, kendimize zulmettik, bizi bağışlamaz ve bize merhamet etmezsen elbette hüsrana uğrayanlardan oluruz, dediler.</w:t>
      </w:r>
    </w:p>
    <w:p w:rsidR="006A1E3E" w:rsidRDefault="006A1E3E" w:rsidP="006A1E3E">
      <w:pPr>
        <w:jc w:val="both"/>
      </w:pPr>
      <w:r>
        <w:t>26.  Ey Âdemoğulları! Size ayıp yerlerinizi örtecek ve süs olacak bir elbise indirdik. Takva elbisesi ise daha hayırlıdır. İşte bu, Allah'ın ayetlerindendir. Ola ki düşünüp, öğüt alırlar.</w:t>
      </w:r>
    </w:p>
    <w:p w:rsidR="006A1E3E" w:rsidRDefault="006A1E3E" w:rsidP="006A1E3E">
      <w:pPr>
        <w:jc w:val="both"/>
      </w:pPr>
      <w:r>
        <w:t>27.  Ey Âdemoğulları! Şeytan, ana ve babanızı, ayıp yerlerini kendilerine göstermek için, elbiselerini soyarak cennetten çıkardığı gibi, sakın sizi de fitneye düşürmesin. O ve taraftarları, sizin onları göremediğiniz yerden sizi görürler. Biz, şeytanları iman etmeyenlerin velileri kıldık.</w:t>
      </w:r>
    </w:p>
    <w:p w:rsidR="003040B1" w:rsidRDefault="003040B1" w:rsidP="006A1E3E">
      <w:pPr>
        <w:jc w:val="both"/>
      </w:pPr>
      <w:r w:rsidRPr="003040B1">
        <w:t>“Mü’min erkeklere söyle: Gözlerini (harama bakmaktan) esirgesinler ve namuslarını korusunlar! Çünkü bu kendileri için daha temiz bir davranıştır. Gerçekten Allah, onların yapmakta olduklarından haberdardır. Mü’min kadınlara da söyle: Gözlerini (harama bakmaktan) esirgesinler, namus ve iffetlerini korusunlar! Açıkta kalan/kendiliğinden görünen kısmı müstesna olmak üzere zinetlerini göstermesinler”</w:t>
      </w:r>
      <w:r w:rsidR="00A30880">
        <w:t xml:space="preserve"> </w:t>
      </w:r>
      <w:r w:rsidRPr="003040B1">
        <w:t>(Nûr 24/30-31).</w:t>
      </w:r>
    </w:p>
    <w:p w:rsidR="003040B1" w:rsidRDefault="003040B1" w:rsidP="006A1E3E">
      <w:pPr>
        <w:jc w:val="both"/>
      </w:pPr>
      <w:r w:rsidRPr="003040B1">
        <w:t>“Kadınlar başörtülerini (</w:t>
      </w:r>
      <w:proofErr w:type="spellStart"/>
      <w:r w:rsidRPr="003040B1">
        <w:t>humur</w:t>
      </w:r>
      <w:proofErr w:type="spellEnd"/>
      <w:r w:rsidRPr="003040B1">
        <w:t>) yakalarının üzerine (kadar) koysunlar / örtsünler”</w:t>
      </w:r>
      <w:r w:rsidR="00A30880">
        <w:t xml:space="preserve"> </w:t>
      </w:r>
      <w:r w:rsidRPr="003040B1">
        <w:t>(Nûr 24/31). “Ey Peygamber! Eşlerine, kızlarına ve mü’minlerin kadınlarına (bir ihtiyaçtan dolayı dışarı çıktıkları zaman) dış elbiselerini / örtülerini (</w:t>
      </w:r>
      <w:proofErr w:type="spellStart"/>
      <w:r w:rsidRPr="003040B1">
        <w:t>cilbâb</w:t>
      </w:r>
      <w:proofErr w:type="spellEnd"/>
      <w:r w:rsidRPr="003040B1">
        <w:t>) üstlerine almalarını söyle. Onların tanınıp incitilmemeleri ve taciz edilmemeleri için en uygun olan budur. Allah bağışlayandır, esirgeyendir”</w:t>
      </w:r>
      <w:r w:rsidR="005B3EEA">
        <w:t xml:space="preserve"> </w:t>
      </w:r>
      <w:r w:rsidRPr="003040B1">
        <w:t>(</w:t>
      </w:r>
      <w:proofErr w:type="spellStart"/>
      <w:r w:rsidRPr="003040B1">
        <w:t>Ahzâb</w:t>
      </w:r>
      <w:proofErr w:type="spellEnd"/>
      <w:r w:rsidRPr="003040B1">
        <w:t xml:space="preserve"> 33/59).</w:t>
      </w:r>
    </w:p>
    <w:p w:rsidR="00A30880" w:rsidRDefault="00A30880" w:rsidP="006A1E3E">
      <w:pPr>
        <w:jc w:val="both"/>
      </w:pPr>
      <w:r>
        <w:t>Ayetler müslüman kadınların vücutlarının örtünmesi suretiyle rahatsız edilmeme</w:t>
      </w:r>
      <w:r w:rsidR="00D419BB">
        <w:t>lerinin temin edileceğini ifade etmektedir. Bu ayetler bazılarınca o zamana ait bir hüküm olup, hür kadınlarla köle kadınların ayırt edilebilmesi için böyle bir yol belirlendiği söylense de bu görüş isabetli değildir. Ayetin hikmeti ve hükmü kıyamete kadar geçerlidir.</w:t>
      </w:r>
      <w:r w:rsidR="006A76C4">
        <w:t xml:space="preserve"> Ayrıca Nur suresindeki ayetlerde bedenin örtülmesinden önce hem erkeklere hem de kadınlara hitaben gözlerin, bakılması yasak olan şeylere karşı örtülmesini söylemektedir.</w:t>
      </w:r>
    </w:p>
    <w:p w:rsidR="00750DF1" w:rsidRDefault="00750DF1" w:rsidP="006A1E3E">
      <w:pPr>
        <w:jc w:val="both"/>
      </w:pPr>
      <w:r w:rsidRPr="00750DF1">
        <w:t xml:space="preserve">Mü’minlerin annesi </w:t>
      </w:r>
      <w:proofErr w:type="spellStart"/>
      <w:r w:rsidRPr="00750DF1">
        <w:t>Ümmü</w:t>
      </w:r>
      <w:proofErr w:type="spellEnd"/>
      <w:r w:rsidRPr="00750DF1">
        <w:t xml:space="preserve"> </w:t>
      </w:r>
      <w:proofErr w:type="spellStart"/>
      <w:r w:rsidRPr="00750DF1">
        <w:t>Seleme’nin</w:t>
      </w:r>
      <w:proofErr w:type="spellEnd"/>
      <w:r w:rsidRPr="00750DF1">
        <w:t xml:space="preserve"> şu </w:t>
      </w:r>
      <w:proofErr w:type="spellStart"/>
      <w:r w:rsidRPr="00750DF1">
        <w:t>tesbiti</w:t>
      </w:r>
      <w:proofErr w:type="spellEnd"/>
      <w:r w:rsidRPr="00750DF1">
        <w:t xml:space="preserve"> </w:t>
      </w:r>
      <w:r>
        <w:t xml:space="preserve">de </w:t>
      </w:r>
      <w:r w:rsidRPr="00750DF1">
        <w:t>bu ayetin nasıl yorumlanması ve uygulanması gerektiği hususuna ışık tutar: “Kadınlar başörtülerini yakalarının üzerine (kadar) örtsünler” ayeti nazil olunca Ensâr kadınları başları üzerinde âdeta kargaları andır</w:t>
      </w:r>
      <w:r>
        <w:t>an (siyah) örtüler olduğu halde</w:t>
      </w:r>
      <w:r w:rsidRPr="00750DF1">
        <w:t xml:space="preserve"> evden dışarı çıkarlardı”</w:t>
      </w:r>
      <w:r w:rsidR="005B3EEA">
        <w:t xml:space="preserve"> </w:t>
      </w:r>
      <w:r w:rsidRPr="00750DF1">
        <w:t xml:space="preserve">(Ebû </w:t>
      </w:r>
      <w:proofErr w:type="spellStart"/>
      <w:r w:rsidRPr="00750DF1">
        <w:t>Dâvud</w:t>
      </w:r>
      <w:proofErr w:type="spellEnd"/>
      <w:r w:rsidRPr="00750DF1">
        <w:t xml:space="preserve">, </w:t>
      </w:r>
      <w:proofErr w:type="spellStart"/>
      <w:r w:rsidRPr="00750DF1">
        <w:t>Libâs</w:t>
      </w:r>
      <w:proofErr w:type="spellEnd"/>
      <w:r w:rsidR="005B3EEA">
        <w:t>,</w:t>
      </w:r>
      <w:r w:rsidRPr="00750DF1">
        <w:t xml:space="preserve"> 29).</w:t>
      </w:r>
    </w:p>
    <w:p w:rsidR="00750DF1" w:rsidRDefault="00750DF1" w:rsidP="006A1E3E">
      <w:pPr>
        <w:jc w:val="both"/>
      </w:pPr>
      <w:r>
        <w:t>Konuyla ilgili hadisler ise şöyledir:</w:t>
      </w:r>
    </w:p>
    <w:p w:rsidR="00750DF1" w:rsidRDefault="00750DF1" w:rsidP="006A1E3E">
      <w:pPr>
        <w:jc w:val="both"/>
      </w:pPr>
      <w:r>
        <w:lastRenderedPageBreak/>
        <w:t xml:space="preserve">a) Hz. </w:t>
      </w:r>
      <w:proofErr w:type="spellStart"/>
      <w:r>
        <w:t>Âişe’den</w:t>
      </w:r>
      <w:proofErr w:type="spellEnd"/>
      <w:r>
        <w:t xml:space="preserve"> </w:t>
      </w:r>
      <w:r w:rsidR="005B3EEA">
        <w:t>rivayet</w:t>
      </w:r>
      <w:r>
        <w:t xml:space="preserve"> edildiğine göre Hz. Ebû Bekir’in kızı </w:t>
      </w:r>
      <w:r w:rsidR="005B3EEA">
        <w:t>Esma</w:t>
      </w:r>
      <w:r>
        <w:t xml:space="preserve"> giydiği ince elbise ile huzuruna gelmesi üzerine </w:t>
      </w:r>
      <w:proofErr w:type="spellStart"/>
      <w:r>
        <w:t>Rasûlullah</w:t>
      </w:r>
      <w:proofErr w:type="spellEnd"/>
      <w:r>
        <w:t xml:space="preserve"> (</w:t>
      </w:r>
      <w:proofErr w:type="spellStart"/>
      <w:r>
        <w:t>s.a</w:t>
      </w:r>
      <w:proofErr w:type="spellEnd"/>
      <w:r>
        <w:t xml:space="preserve">.) ondan yüzünü çevirir ve şöyle buyurur: “Ey </w:t>
      </w:r>
      <w:r w:rsidR="005B3EEA">
        <w:t>Esma</w:t>
      </w:r>
      <w:r>
        <w:t xml:space="preserve">! Kadın </w:t>
      </w:r>
      <w:r w:rsidR="005B3EEA">
        <w:t>buluğ</w:t>
      </w:r>
      <w:r>
        <w:t xml:space="preserve"> çağına eriştiği zaman artık onun şu ve şu yerleri dışında bedeninin görülmesi uygun olmaz”. </w:t>
      </w:r>
      <w:proofErr w:type="spellStart"/>
      <w:r>
        <w:t>Rasûlullah</w:t>
      </w:r>
      <w:proofErr w:type="spellEnd"/>
      <w:r>
        <w:t xml:space="preserve"> (</w:t>
      </w:r>
      <w:proofErr w:type="spellStart"/>
      <w:r>
        <w:t>s.a</w:t>
      </w:r>
      <w:proofErr w:type="spellEnd"/>
      <w:r>
        <w:t xml:space="preserve">) bunu söylerken yüzüne ve avuçlarına işaret etti (Ebû </w:t>
      </w:r>
      <w:proofErr w:type="spellStart"/>
      <w:r>
        <w:t>Dâvud</w:t>
      </w:r>
      <w:proofErr w:type="spellEnd"/>
      <w:r>
        <w:t xml:space="preserve">, </w:t>
      </w:r>
      <w:proofErr w:type="spellStart"/>
      <w:r>
        <w:t>Libâs</w:t>
      </w:r>
      <w:proofErr w:type="spellEnd"/>
      <w:r w:rsidR="005B3EEA">
        <w:t>,</w:t>
      </w:r>
      <w:r>
        <w:t xml:space="preserve"> 31).</w:t>
      </w:r>
    </w:p>
    <w:p w:rsidR="00750DF1" w:rsidRDefault="00750DF1" w:rsidP="006A1E3E">
      <w:pPr>
        <w:jc w:val="both"/>
      </w:pPr>
      <w:r>
        <w:t xml:space="preserve">b) Hz. </w:t>
      </w:r>
      <w:proofErr w:type="spellStart"/>
      <w:r>
        <w:t>Âişe</w:t>
      </w:r>
      <w:proofErr w:type="spellEnd"/>
      <w:r>
        <w:t xml:space="preserve"> yakasını gösteren ince bir başörtüsü ile yanına gelen yeğeni (Abdurrahman’ın kızı) </w:t>
      </w:r>
      <w:proofErr w:type="spellStart"/>
      <w:r>
        <w:t>Hafsa’nın</w:t>
      </w:r>
      <w:proofErr w:type="spellEnd"/>
      <w:r>
        <w:t xml:space="preserve"> başörtüsünü yırtmış ve “Sen Allah’ın Nûr sûresinde indirdiği </w:t>
      </w:r>
      <w:r w:rsidR="005B3EEA">
        <w:t>ayetleri</w:t>
      </w:r>
      <w:r>
        <w:t xml:space="preserve"> bilmiyor musun?” demiş ve ona kalın bir başörtüsü takmıştır (İbn </w:t>
      </w:r>
      <w:proofErr w:type="spellStart"/>
      <w:r>
        <w:t>Sa’d</w:t>
      </w:r>
      <w:proofErr w:type="spellEnd"/>
      <w:r>
        <w:t xml:space="preserve">, </w:t>
      </w:r>
      <w:proofErr w:type="spellStart"/>
      <w:r>
        <w:t>Tabakât</w:t>
      </w:r>
      <w:proofErr w:type="spellEnd"/>
      <w:r>
        <w:t xml:space="preserve">, VIII, 71-72; </w:t>
      </w:r>
      <w:proofErr w:type="spellStart"/>
      <w:r>
        <w:t>Beyhakî</w:t>
      </w:r>
      <w:proofErr w:type="spellEnd"/>
      <w:r>
        <w:t>, es-</w:t>
      </w:r>
      <w:proofErr w:type="spellStart"/>
      <w:r>
        <w:t>Sünenü’l</w:t>
      </w:r>
      <w:proofErr w:type="spellEnd"/>
      <w:r>
        <w:t>-</w:t>
      </w:r>
      <w:proofErr w:type="spellStart"/>
      <w:r>
        <w:t>kübrâ</w:t>
      </w:r>
      <w:proofErr w:type="spellEnd"/>
      <w:r>
        <w:t>, II, 235).</w:t>
      </w:r>
    </w:p>
    <w:p w:rsidR="00750DF1" w:rsidRDefault="005B3EEA" w:rsidP="006A1E3E">
      <w:pPr>
        <w:jc w:val="both"/>
      </w:pPr>
      <w:proofErr w:type="gramStart"/>
      <w:r>
        <w:t>c) Bazı sahih hadislerde</w:t>
      </w:r>
      <w:r w:rsidR="00750DF1">
        <w:t xml:space="preserve"> “kırıtarak ve salınarak yürüyen, meylettiren-meyleden” diye nitelenen, güzelliğini teşhir düşüncesiyle vücudunun bazı yerlerini gösterecek şekilde ince, şeffaf ve dar elbise giyen veya giyinmiş olmalarına rağmen hareket ve davranışları ile karşı cinsi tahrik ve taciz eden kadın anlamında “giyinmiş çıplak” tabiri geçer  (bkz. Müslim, </w:t>
      </w:r>
      <w:proofErr w:type="spellStart"/>
      <w:r w:rsidR="00750DF1">
        <w:t>Libâs</w:t>
      </w:r>
      <w:proofErr w:type="spellEnd"/>
      <w:r w:rsidR="00750DF1">
        <w:t xml:space="preserve">, 125; Cennet, 52; Muvatta, </w:t>
      </w:r>
      <w:proofErr w:type="spellStart"/>
      <w:r w:rsidR="00750DF1">
        <w:t>Libâs</w:t>
      </w:r>
      <w:proofErr w:type="spellEnd"/>
      <w:r w:rsidR="00750DF1">
        <w:t>, 4).</w:t>
      </w:r>
      <w:proofErr w:type="gramEnd"/>
    </w:p>
    <w:p w:rsidR="00750DF1" w:rsidRDefault="00750DF1" w:rsidP="006A1E3E">
      <w:pPr>
        <w:jc w:val="both"/>
      </w:pPr>
      <w:r>
        <w:t xml:space="preserve">d) “Allah, kadın gibi giyinen erkeğe ve erkek gibi giyinen kadına lanet etmiştir” (Ebû </w:t>
      </w:r>
      <w:proofErr w:type="spellStart"/>
      <w:r>
        <w:t>Dâvud</w:t>
      </w:r>
      <w:proofErr w:type="spellEnd"/>
      <w:r>
        <w:t xml:space="preserve">, </w:t>
      </w:r>
      <w:proofErr w:type="spellStart"/>
      <w:r>
        <w:t>Libâs</w:t>
      </w:r>
      <w:proofErr w:type="spellEnd"/>
      <w:r>
        <w:t xml:space="preserve"> 28; </w:t>
      </w:r>
      <w:proofErr w:type="spellStart"/>
      <w:r>
        <w:t>Ahmed</w:t>
      </w:r>
      <w:proofErr w:type="spellEnd"/>
      <w:r>
        <w:t xml:space="preserve"> b. </w:t>
      </w:r>
      <w:proofErr w:type="spellStart"/>
      <w:r>
        <w:t>Hanbel</w:t>
      </w:r>
      <w:proofErr w:type="spellEnd"/>
      <w:r>
        <w:t>, II, 325).</w:t>
      </w:r>
    </w:p>
    <w:p w:rsidR="00750DF1" w:rsidRDefault="00750DF1" w:rsidP="006A1E3E">
      <w:pPr>
        <w:jc w:val="both"/>
      </w:pPr>
      <w:r>
        <w:t>İslâm âlimleri söz konusu ayet, hadis ve tarih</w:t>
      </w:r>
      <w:r w:rsidR="004A3CD7">
        <w:t>i</w:t>
      </w:r>
      <w:r>
        <w:t xml:space="preserve"> uygulama ışığında müslüman kadının tesettürünün / kıyafetinin model ve stilinden ziyade, nasıl olması gerektiğine dair şu esasları ortaya koymuşlardır: </w:t>
      </w:r>
    </w:p>
    <w:p w:rsidR="00750DF1" w:rsidRDefault="00750DF1" w:rsidP="006A1E3E">
      <w:pPr>
        <w:jc w:val="both"/>
      </w:pPr>
      <w:r>
        <w:t xml:space="preserve">a) Kadın, </w:t>
      </w:r>
      <w:r w:rsidR="005B3EEA">
        <w:t xml:space="preserve">yabancı erkeklere karşı </w:t>
      </w:r>
      <w:r>
        <w:t xml:space="preserve">Kur’an’ın ve sünnetin </w:t>
      </w:r>
      <w:r w:rsidR="005B3EEA">
        <w:t>istisna</w:t>
      </w:r>
      <w:r>
        <w:t xml:space="preserve"> ettiği yerler hâriç bütün bedenini örtmelidir. </w:t>
      </w:r>
    </w:p>
    <w:p w:rsidR="00750DF1" w:rsidRDefault="00750DF1" w:rsidP="006A1E3E">
      <w:pPr>
        <w:jc w:val="both"/>
      </w:pPr>
      <w:r>
        <w:t>b) Dışarıda giyilen üst elbise (</w:t>
      </w:r>
      <w:proofErr w:type="spellStart"/>
      <w:r>
        <w:t>cilbâb</w:t>
      </w:r>
      <w:proofErr w:type="spellEnd"/>
      <w:r>
        <w:t xml:space="preserve">) bizâtihi </w:t>
      </w:r>
      <w:proofErr w:type="spellStart"/>
      <w:r>
        <w:t>zinet</w:t>
      </w:r>
      <w:proofErr w:type="spellEnd"/>
      <w:r>
        <w:t xml:space="preserve"> olmamalıdır. Dış giysiler, erkekleri etkileyecek ve rahatsız edecek kadar süslü ve alımlı olmamalı, renk ve model itibariyle sade, mütevazı ve ağırbaşlı olmalıdır.</w:t>
      </w:r>
    </w:p>
    <w:p w:rsidR="00750DF1" w:rsidRDefault="00750DF1" w:rsidP="006A1E3E">
      <w:pPr>
        <w:jc w:val="both"/>
      </w:pPr>
      <w:r>
        <w:t xml:space="preserve">c) Tenin rengini belli edecek ve altını gösterecek şekilde ince ve şeffaf olmamalıdır. </w:t>
      </w:r>
    </w:p>
    <w:p w:rsidR="00750DF1" w:rsidRDefault="00750DF1" w:rsidP="006A1E3E">
      <w:pPr>
        <w:jc w:val="both"/>
      </w:pPr>
      <w:r>
        <w:t>d) Vücut hatlarını belli etmeyecek şekilde geniş olmalıdır.</w:t>
      </w:r>
    </w:p>
    <w:p w:rsidR="00750DF1" w:rsidRDefault="00750DF1" w:rsidP="006A1E3E">
      <w:pPr>
        <w:jc w:val="both"/>
      </w:pPr>
      <w:r>
        <w:t>e) Erkeklerin elbiselerine benzememelidir. Kadın ile erkek, kendine özel elbise giymeli, birbirlerinin kıyafetine özenti duymamalıdır.</w:t>
      </w:r>
    </w:p>
    <w:p w:rsidR="009A054A" w:rsidRDefault="009A054A" w:rsidP="006A1E3E">
      <w:pPr>
        <w:jc w:val="both"/>
      </w:pPr>
      <w:r>
        <w:t>Her ne kadar yukarıdaki ayet ve hadisler kadınların örtünmeleri ile ilgili olsa da bu ve benzeri delillerden erkeklerin de örtü</w:t>
      </w:r>
      <w:r w:rsidR="005B3EEA">
        <w:t>n</w:t>
      </w:r>
      <w:r>
        <w:t>me</w:t>
      </w:r>
      <w:r w:rsidR="005B3EEA">
        <w:t>leri</w:t>
      </w:r>
      <w:r>
        <w:t xml:space="preserve"> i</w:t>
      </w:r>
      <w:r w:rsidR="00BC2440">
        <w:t>le ilgili hüküm</w:t>
      </w:r>
      <w:r>
        <w:t>ler</w:t>
      </w:r>
      <w:r w:rsidR="00BC2440">
        <w:t>in olduğunu</w:t>
      </w:r>
      <w:r>
        <w:t xml:space="preserve"> </w:t>
      </w:r>
      <w:r w:rsidR="00BC2440">
        <w:t>bilmeliyiz</w:t>
      </w:r>
      <w:r>
        <w:t>. Müslüman bir erkek</w:t>
      </w:r>
      <w:r w:rsidR="00BC2440">
        <w:t>,</w:t>
      </w:r>
      <w:r>
        <w:t xml:space="preserve"> eşi dışındaki kişilere karşı göbek ile diz kapağı arasını örtmelidir. Müslüman bir kadın da eşi dışındakilere karşı eğer mahrem dediğimiz baba, kardeş, amca, dayı, dede ve yeğen gibi erkekler</w:t>
      </w:r>
      <w:r w:rsidR="00BC2440">
        <w:t xml:space="preserve"> is</w:t>
      </w:r>
      <w:r>
        <w:t xml:space="preserve">e başını, kollarını ve ayaklarını açabilir. Namahrem dediğimiz evlenme yasağı olmayanlara karşı ise yüz ve elleri hariç diğer kısımlarını </w:t>
      </w:r>
      <w:r w:rsidR="0059006F">
        <w:t>uygun şekilde örtmelidir.</w:t>
      </w:r>
      <w:r>
        <w:t xml:space="preserve"> </w:t>
      </w:r>
    </w:p>
    <w:p w:rsidR="00A30880" w:rsidRDefault="00A30880" w:rsidP="006A1E3E">
      <w:pPr>
        <w:jc w:val="both"/>
      </w:pPr>
      <w:r>
        <w:t xml:space="preserve">Kişi kendi vücuduna ihtiyaç miktarı bakıp dokunabilir. Kendi avret mahalline ihtiyaç yokken bakması hoş değildir. Eşinin bedenine de bakıp dokunması serbest iken avret yerine bakmaması daha iyidir. </w:t>
      </w:r>
    </w:p>
    <w:p w:rsidR="00DE0721" w:rsidRPr="003040B1" w:rsidRDefault="00DE0721" w:rsidP="006A1E3E">
      <w:pPr>
        <w:jc w:val="both"/>
      </w:pPr>
      <w:r>
        <w:t>‘İnsan kıyafeti ile karşılanıp, konuşması ile uğurlanır’ demişler. Dolayısı ile müslüman hem dış görünüşü ile hem iç dünyası ile Allah’ın aciz bir kulu olduğunu unutmadan Allah’tan sakınıp ona itaat etmeli; Allah’ın yarattığı</w:t>
      </w:r>
      <w:r w:rsidR="00943662">
        <w:t xml:space="preserve"> ve</w:t>
      </w:r>
      <w:bookmarkStart w:id="0" w:name="_GoBack"/>
      <w:bookmarkEnd w:id="0"/>
      <w:r>
        <w:t xml:space="preserve"> kendisi gibi kul olan diğer varlıklara da şefkat göstermelidir.</w:t>
      </w:r>
    </w:p>
    <w:p w:rsidR="00A30880" w:rsidRPr="006B795A" w:rsidRDefault="00A30880" w:rsidP="006A1E3E">
      <w:pPr>
        <w:jc w:val="both"/>
      </w:pPr>
    </w:p>
    <w:sectPr w:rsidR="00A30880" w:rsidRPr="006B795A" w:rsidSect="00FC4794">
      <w:footerReference w:type="default" r:id="rId6"/>
      <w:footerReference w:type="first" r:id="rId7"/>
      <w:pgSz w:w="11907" w:h="16840" w:code="9"/>
      <w:pgMar w:top="1134" w:right="1134" w:bottom="1134" w:left="1134" w:header="567" w:footer="56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B2" w:rsidRDefault="009518B2" w:rsidP="00AA455B">
      <w:pPr>
        <w:spacing w:after="0" w:line="240" w:lineRule="auto"/>
      </w:pPr>
      <w:r>
        <w:separator/>
      </w:r>
    </w:p>
  </w:endnote>
  <w:endnote w:type="continuationSeparator" w:id="0">
    <w:p w:rsidR="009518B2" w:rsidRDefault="009518B2" w:rsidP="00AA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733450"/>
      <w:docPartObj>
        <w:docPartGallery w:val="Page Numbers (Bottom of Page)"/>
        <w:docPartUnique/>
      </w:docPartObj>
    </w:sdtPr>
    <w:sdtEndPr/>
    <w:sdtContent>
      <w:p w:rsidR="006A76C4" w:rsidRDefault="006A76C4">
        <w:pPr>
          <w:pStyle w:val="Altbilgi"/>
          <w:jc w:val="center"/>
        </w:pPr>
        <w:r>
          <w:fldChar w:fldCharType="begin"/>
        </w:r>
        <w:r>
          <w:instrText>PAGE   \* MERGEFORMAT</w:instrText>
        </w:r>
        <w:r>
          <w:fldChar w:fldCharType="separate"/>
        </w:r>
        <w:r w:rsidR="00943662">
          <w:rPr>
            <w:noProof/>
          </w:rPr>
          <w:t>5</w:t>
        </w:r>
        <w:r>
          <w:fldChar w:fldCharType="end"/>
        </w:r>
      </w:p>
    </w:sdtContent>
  </w:sdt>
  <w:p w:rsidR="006A76C4" w:rsidRDefault="006A76C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841695"/>
      <w:docPartObj>
        <w:docPartGallery w:val="Page Numbers (Bottom of Page)"/>
        <w:docPartUnique/>
      </w:docPartObj>
    </w:sdtPr>
    <w:sdtEndPr/>
    <w:sdtContent>
      <w:p w:rsidR="00FB6417" w:rsidRDefault="00FB6417">
        <w:pPr>
          <w:pStyle w:val="Altbilgi"/>
          <w:jc w:val="center"/>
        </w:pPr>
        <w:r>
          <w:fldChar w:fldCharType="begin"/>
        </w:r>
        <w:r>
          <w:instrText>PAGE   \* MERGEFORMAT</w:instrText>
        </w:r>
        <w:r>
          <w:fldChar w:fldCharType="separate"/>
        </w:r>
        <w:r w:rsidR="00FF28B0">
          <w:rPr>
            <w:noProof/>
          </w:rPr>
          <w:t>1</w:t>
        </w:r>
        <w:r>
          <w:fldChar w:fldCharType="end"/>
        </w:r>
      </w:p>
    </w:sdtContent>
  </w:sdt>
  <w:p w:rsidR="00FB6417" w:rsidRDefault="00FB64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B2" w:rsidRDefault="009518B2" w:rsidP="00AA455B">
      <w:pPr>
        <w:spacing w:after="0" w:line="240" w:lineRule="auto"/>
      </w:pPr>
      <w:r>
        <w:separator/>
      </w:r>
    </w:p>
  </w:footnote>
  <w:footnote w:type="continuationSeparator" w:id="0">
    <w:p w:rsidR="009518B2" w:rsidRDefault="009518B2" w:rsidP="00AA455B">
      <w:pPr>
        <w:spacing w:after="0" w:line="240" w:lineRule="auto"/>
      </w:pPr>
      <w:r>
        <w:continuationSeparator/>
      </w:r>
    </w:p>
  </w:footnote>
  <w:footnote w:id="1">
    <w:p w:rsidR="00AA455B" w:rsidRPr="00FF28B0" w:rsidRDefault="00AA455B" w:rsidP="00A1179B">
      <w:pPr>
        <w:rPr>
          <w:rFonts w:ascii="Times New Roman" w:hAnsi="Times New Roman" w:cs="Times New Roman"/>
          <w:sz w:val="20"/>
          <w:szCs w:val="20"/>
        </w:rPr>
      </w:pPr>
      <w:r w:rsidRPr="00FF28B0">
        <w:rPr>
          <w:rFonts w:ascii="Times New Roman" w:hAnsi="Times New Roman" w:cs="Times New Roman"/>
          <w:sz w:val="20"/>
          <w:szCs w:val="20"/>
        </w:rPr>
        <w:footnoteRef/>
      </w:r>
      <w:r w:rsidRPr="00FF28B0">
        <w:rPr>
          <w:rFonts w:ascii="Times New Roman" w:hAnsi="Times New Roman" w:cs="Times New Roman"/>
          <w:sz w:val="20"/>
          <w:szCs w:val="20"/>
        </w:rPr>
        <w:t xml:space="preserve"> </w:t>
      </w:r>
      <w:proofErr w:type="spellStart"/>
      <w:r w:rsidRPr="00FF28B0">
        <w:rPr>
          <w:rFonts w:ascii="Times New Roman" w:hAnsi="Times New Roman" w:cs="Times New Roman"/>
          <w:sz w:val="20"/>
          <w:szCs w:val="20"/>
        </w:rPr>
        <w:t>Buhârî</w:t>
      </w:r>
      <w:proofErr w:type="spellEnd"/>
      <w:r w:rsidRPr="00FF28B0">
        <w:rPr>
          <w:rFonts w:ascii="Times New Roman" w:hAnsi="Times New Roman" w:cs="Times New Roman"/>
          <w:sz w:val="20"/>
          <w:szCs w:val="20"/>
        </w:rPr>
        <w:t xml:space="preserve">, </w:t>
      </w:r>
      <w:proofErr w:type="spellStart"/>
      <w:r w:rsidRPr="00FF28B0">
        <w:rPr>
          <w:rFonts w:ascii="Times New Roman" w:hAnsi="Times New Roman" w:cs="Times New Roman"/>
          <w:sz w:val="20"/>
          <w:szCs w:val="20"/>
        </w:rPr>
        <w:t>Îmân</w:t>
      </w:r>
      <w:proofErr w:type="spellEnd"/>
      <w:r w:rsidR="004C26C2" w:rsidRPr="00FF28B0">
        <w:rPr>
          <w:rFonts w:ascii="Times New Roman" w:hAnsi="Times New Roman" w:cs="Times New Roman"/>
          <w:sz w:val="20"/>
          <w:szCs w:val="20"/>
        </w:rPr>
        <w:t>,</w:t>
      </w:r>
      <w:r w:rsidRPr="00FF28B0">
        <w:rPr>
          <w:rFonts w:ascii="Times New Roman" w:hAnsi="Times New Roman" w:cs="Times New Roman"/>
          <w:sz w:val="20"/>
          <w:szCs w:val="20"/>
        </w:rPr>
        <w:t xml:space="preserve"> 3</w:t>
      </w:r>
    </w:p>
  </w:footnote>
  <w:footnote w:id="2">
    <w:p w:rsidR="008E4F57" w:rsidRPr="00FF28B0" w:rsidRDefault="008E4F57" w:rsidP="00FF28B0">
      <w:pPr>
        <w:rPr>
          <w:rFonts w:ascii="Times New Roman" w:hAnsi="Times New Roman" w:cs="Times New Roman"/>
          <w:sz w:val="20"/>
          <w:szCs w:val="20"/>
        </w:rPr>
      </w:pPr>
      <w:r w:rsidRPr="00FF28B0">
        <w:rPr>
          <w:rFonts w:ascii="Times New Roman" w:hAnsi="Times New Roman" w:cs="Times New Roman"/>
          <w:sz w:val="20"/>
          <w:szCs w:val="20"/>
        </w:rPr>
        <w:footnoteRef/>
      </w:r>
      <w:r w:rsidR="00FF28B0">
        <w:rPr>
          <w:rFonts w:ascii="Times New Roman" w:hAnsi="Times New Roman" w:cs="Times New Roman"/>
          <w:sz w:val="20"/>
          <w:szCs w:val="20"/>
        </w:rPr>
        <w:t xml:space="preserve"> </w:t>
      </w:r>
      <w:proofErr w:type="spellStart"/>
      <w:r w:rsidR="00FF28B0">
        <w:rPr>
          <w:rFonts w:ascii="Times New Roman" w:hAnsi="Times New Roman" w:cs="Times New Roman"/>
          <w:sz w:val="20"/>
          <w:szCs w:val="20"/>
        </w:rPr>
        <w:t>Buhârî</w:t>
      </w:r>
      <w:proofErr w:type="spellEnd"/>
      <w:r w:rsidR="00FF28B0">
        <w:rPr>
          <w:rFonts w:ascii="Times New Roman" w:hAnsi="Times New Roman" w:cs="Times New Roman"/>
          <w:sz w:val="20"/>
          <w:szCs w:val="20"/>
        </w:rPr>
        <w:t>,  İman, 16,</w:t>
      </w:r>
      <w:r w:rsidRPr="00FF28B0">
        <w:rPr>
          <w:rFonts w:ascii="Times New Roman" w:hAnsi="Times New Roman" w:cs="Times New Roman"/>
          <w:sz w:val="20"/>
          <w:szCs w:val="20"/>
        </w:rPr>
        <w:t xml:space="preserve"> Müslim,  İman, 12, </w:t>
      </w:r>
      <w:proofErr w:type="spellStart"/>
      <w:r w:rsidR="00287530" w:rsidRPr="00FF28B0">
        <w:rPr>
          <w:rFonts w:ascii="Times New Roman" w:hAnsi="Times New Roman" w:cs="Times New Roman"/>
          <w:sz w:val="20"/>
          <w:szCs w:val="20"/>
        </w:rPr>
        <w:t>Ahmed</w:t>
      </w:r>
      <w:proofErr w:type="spellEnd"/>
      <w:r w:rsidR="00287530" w:rsidRPr="00FF28B0">
        <w:rPr>
          <w:rFonts w:ascii="Times New Roman" w:hAnsi="Times New Roman" w:cs="Times New Roman"/>
          <w:sz w:val="20"/>
          <w:szCs w:val="20"/>
        </w:rPr>
        <w:t>, II, 56</w:t>
      </w:r>
    </w:p>
  </w:footnote>
  <w:footnote w:id="3">
    <w:p w:rsidR="008E4F57" w:rsidRPr="00E156CC" w:rsidRDefault="008E4F57" w:rsidP="008E4F57">
      <w:pPr>
        <w:pStyle w:val="DipnotMetni"/>
        <w:tabs>
          <w:tab w:val="left" w:pos="360"/>
        </w:tabs>
        <w:ind w:left="426" w:hanging="426"/>
        <w:jc w:val="both"/>
      </w:pPr>
      <w:r w:rsidRPr="00E156CC">
        <w:rPr>
          <w:rStyle w:val="DipnotBavurusu"/>
        </w:rPr>
        <w:footnoteRef/>
      </w:r>
      <w:r w:rsidRPr="00E156CC">
        <w:t xml:space="preserve"> </w:t>
      </w:r>
      <w:proofErr w:type="spellStart"/>
      <w:r w:rsidRPr="00E156CC">
        <w:t>Buhârî</w:t>
      </w:r>
      <w:proofErr w:type="spellEnd"/>
      <w:r w:rsidRPr="00E156CC">
        <w:t xml:space="preserve">, </w:t>
      </w:r>
      <w:proofErr w:type="spellStart"/>
      <w:r w:rsidRPr="00E156CC">
        <w:t>Edeb</w:t>
      </w:r>
      <w:proofErr w:type="spellEnd"/>
      <w:r w:rsidRPr="00E156CC">
        <w:t>, 7</w:t>
      </w:r>
      <w:r w:rsidR="00287530" w:rsidRPr="00E156CC">
        <w:t xml:space="preserve">8, VII, Ebû Davud, </w:t>
      </w:r>
      <w:proofErr w:type="spellStart"/>
      <w:r w:rsidR="00287530" w:rsidRPr="00E156CC">
        <w:t>Edeb</w:t>
      </w:r>
      <w:proofErr w:type="spellEnd"/>
      <w:r w:rsidR="00287530" w:rsidRPr="00E156CC">
        <w:t>, 6</w:t>
      </w:r>
    </w:p>
  </w:footnote>
  <w:footnote w:id="4">
    <w:p w:rsidR="00C54F18" w:rsidRPr="00FB6417" w:rsidRDefault="00C54F18" w:rsidP="00C54F18">
      <w:pPr>
        <w:pStyle w:val="DipnotMetni"/>
        <w:tabs>
          <w:tab w:val="left" w:pos="360"/>
        </w:tabs>
        <w:ind w:left="426" w:hanging="426"/>
        <w:jc w:val="both"/>
      </w:pPr>
      <w:r w:rsidRPr="00FB6417">
        <w:rPr>
          <w:rStyle w:val="DipnotBavurusu"/>
        </w:rPr>
        <w:footnoteRef/>
      </w:r>
      <w:r w:rsidRPr="00FB6417">
        <w:t xml:space="preserve"> </w:t>
      </w:r>
      <w:proofErr w:type="spellStart"/>
      <w:r w:rsidRPr="00FB6417">
        <w:t>Buhârî</w:t>
      </w:r>
      <w:proofErr w:type="spellEnd"/>
      <w:r w:rsidRPr="00FB6417">
        <w:t xml:space="preserve">, </w:t>
      </w:r>
      <w:proofErr w:type="spellStart"/>
      <w:r w:rsidRPr="00FB6417">
        <w:t>Edeb</w:t>
      </w:r>
      <w:proofErr w:type="spellEnd"/>
      <w:r w:rsidRPr="00FB6417">
        <w:t>, 77</w:t>
      </w:r>
      <w:r w:rsidR="00BA2977">
        <w:t>; Müslim, İman, 60</w:t>
      </w:r>
    </w:p>
  </w:footnote>
  <w:footnote w:id="5">
    <w:p w:rsidR="00C54F18" w:rsidRPr="00FB6417" w:rsidRDefault="00C54F18" w:rsidP="00C54F18">
      <w:pPr>
        <w:pStyle w:val="DipnotMetni"/>
        <w:tabs>
          <w:tab w:val="left" w:pos="360"/>
        </w:tabs>
        <w:ind w:left="426" w:hanging="426"/>
        <w:jc w:val="both"/>
      </w:pPr>
      <w:r w:rsidRPr="00FB6417">
        <w:rPr>
          <w:rStyle w:val="DipnotBavurusu"/>
        </w:rPr>
        <w:footnoteRef/>
      </w:r>
      <w:r w:rsidRPr="00FB6417">
        <w:t xml:space="preserve"> </w:t>
      </w:r>
      <w:r w:rsidR="00BA2977">
        <w:t xml:space="preserve">Müslim, İman, 61, </w:t>
      </w:r>
      <w:proofErr w:type="spellStart"/>
      <w:r w:rsidRPr="00FB6417">
        <w:t>Ahmed</w:t>
      </w:r>
      <w:proofErr w:type="spellEnd"/>
      <w:r w:rsidRPr="00FB6417">
        <w:t>, IV, 445</w:t>
      </w:r>
    </w:p>
  </w:footnote>
  <w:footnote w:id="6">
    <w:p w:rsidR="00FB6417" w:rsidRPr="00FB6417" w:rsidRDefault="00FB6417" w:rsidP="00FB6417">
      <w:pPr>
        <w:pStyle w:val="DipnotMetni"/>
        <w:tabs>
          <w:tab w:val="left" w:pos="360"/>
        </w:tabs>
        <w:ind w:left="426" w:hanging="426"/>
        <w:jc w:val="both"/>
      </w:pPr>
      <w:r w:rsidRPr="00FB6417">
        <w:rPr>
          <w:rStyle w:val="DipnotBavurusu"/>
        </w:rPr>
        <w:footnoteRef/>
      </w:r>
      <w:r w:rsidR="00BA2977">
        <w:t xml:space="preserve"> </w:t>
      </w:r>
      <w:proofErr w:type="spellStart"/>
      <w:r w:rsidR="00BA2977">
        <w:t>Ahmed</w:t>
      </w:r>
      <w:proofErr w:type="spellEnd"/>
      <w:r w:rsidR="00BA2977">
        <w:t>, I, 71</w:t>
      </w:r>
      <w:r w:rsidRPr="00FB6417">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91"/>
    <w:rsid w:val="00002B08"/>
    <w:rsid w:val="00120485"/>
    <w:rsid w:val="001C57EA"/>
    <w:rsid w:val="00287530"/>
    <w:rsid w:val="00287FE1"/>
    <w:rsid w:val="00294091"/>
    <w:rsid w:val="003040B1"/>
    <w:rsid w:val="004A3CD7"/>
    <w:rsid w:val="004C26C2"/>
    <w:rsid w:val="004F2F72"/>
    <w:rsid w:val="00515CEE"/>
    <w:rsid w:val="0057708B"/>
    <w:rsid w:val="0058719E"/>
    <w:rsid w:val="0059006F"/>
    <w:rsid w:val="005A1367"/>
    <w:rsid w:val="005B3EEA"/>
    <w:rsid w:val="005E2414"/>
    <w:rsid w:val="006515ED"/>
    <w:rsid w:val="0069241A"/>
    <w:rsid w:val="006A1E3E"/>
    <w:rsid w:val="006A76C4"/>
    <w:rsid w:val="006B795A"/>
    <w:rsid w:val="006F6578"/>
    <w:rsid w:val="00726AB0"/>
    <w:rsid w:val="00741C91"/>
    <w:rsid w:val="00750DF1"/>
    <w:rsid w:val="008D5E76"/>
    <w:rsid w:val="008E4F57"/>
    <w:rsid w:val="00943662"/>
    <w:rsid w:val="009518B2"/>
    <w:rsid w:val="00970E93"/>
    <w:rsid w:val="00991944"/>
    <w:rsid w:val="009A054A"/>
    <w:rsid w:val="00A1179B"/>
    <w:rsid w:val="00A30880"/>
    <w:rsid w:val="00A90E1D"/>
    <w:rsid w:val="00AA455B"/>
    <w:rsid w:val="00AB4252"/>
    <w:rsid w:val="00B7232E"/>
    <w:rsid w:val="00BA2977"/>
    <w:rsid w:val="00BC2440"/>
    <w:rsid w:val="00BD5C15"/>
    <w:rsid w:val="00BE7E15"/>
    <w:rsid w:val="00C54F18"/>
    <w:rsid w:val="00CE5426"/>
    <w:rsid w:val="00D419BB"/>
    <w:rsid w:val="00DE0721"/>
    <w:rsid w:val="00E156CC"/>
    <w:rsid w:val="00EB2F0A"/>
    <w:rsid w:val="00ED22C1"/>
    <w:rsid w:val="00FB1A4B"/>
    <w:rsid w:val="00FB6417"/>
    <w:rsid w:val="00FC4794"/>
    <w:rsid w:val="00FF28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1423D-2724-43EE-921D-1DECDE85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AA455B"/>
    <w:rPr>
      <w:vertAlign w:val="superscript"/>
    </w:rPr>
  </w:style>
  <w:style w:type="paragraph" w:styleId="DipnotMetni">
    <w:name w:val="footnote text"/>
    <w:basedOn w:val="Normal"/>
    <w:link w:val="DipnotMetniChar"/>
    <w:semiHidden/>
    <w:rsid w:val="00120485"/>
    <w:pPr>
      <w:spacing w:after="0" w:line="240" w:lineRule="auto"/>
    </w:pPr>
    <w:rPr>
      <w:rFonts w:ascii="Times New Roman" w:eastAsia="Times New Roman" w:hAnsi="Times New Roman" w:cs="Times New Roman"/>
      <w:bCs w:val="0"/>
      <w:sz w:val="20"/>
      <w:szCs w:val="20"/>
      <w:lang w:eastAsia="tr-TR"/>
    </w:rPr>
  </w:style>
  <w:style w:type="character" w:customStyle="1" w:styleId="DipnotMetniChar">
    <w:name w:val="Dipnot Metni Char"/>
    <w:basedOn w:val="VarsaylanParagrafYazTipi"/>
    <w:link w:val="DipnotMetni"/>
    <w:semiHidden/>
    <w:rsid w:val="00120485"/>
    <w:rPr>
      <w:rFonts w:ascii="Times New Roman" w:eastAsia="Times New Roman" w:hAnsi="Times New Roman" w:cs="Times New Roman"/>
      <w:bCs w:val="0"/>
      <w:sz w:val="20"/>
      <w:szCs w:val="20"/>
      <w:lang w:eastAsia="tr-TR"/>
    </w:rPr>
  </w:style>
  <w:style w:type="paragraph" w:styleId="stbilgi">
    <w:name w:val="header"/>
    <w:basedOn w:val="Normal"/>
    <w:link w:val="stbilgiChar"/>
    <w:uiPriority w:val="99"/>
    <w:unhideWhenUsed/>
    <w:rsid w:val="00FB64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6417"/>
  </w:style>
  <w:style w:type="paragraph" w:styleId="Altbilgi">
    <w:name w:val="footer"/>
    <w:basedOn w:val="Normal"/>
    <w:link w:val="AltbilgiChar"/>
    <w:uiPriority w:val="99"/>
    <w:unhideWhenUsed/>
    <w:rsid w:val="00FB64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5</Pages>
  <Words>2147</Words>
  <Characters>12244</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36</cp:revision>
  <dcterms:created xsi:type="dcterms:W3CDTF">2019-07-02T08:10:00Z</dcterms:created>
  <dcterms:modified xsi:type="dcterms:W3CDTF">2019-07-19T11:48:00Z</dcterms:modified>
</cp:coreProperties>
</file>